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1B" w:rsidRDefault="00BE71DC">
      <w:r w:rsidRPr="00BE71DC">
        <w:rPr>
          <w:rFonts w:hint="eastAsia"/>
        </w:rPr>
        <w:t>「通院等乗降介助算定可能事業所」における運営規程の記載例（太字部分）</w:t>
      </w:r>
    </w:p>
    <w:p w:rsidR="00BE71DC" w:rsidRDefault="00BE71DC"/>
    <w:tbl>
      <w:tblPr>
        <w:tblStyle w:val="a3"/>
        <w:tblW w:w="0" w:type="auto"/>
        <w:tblLook w:val="04A0" w:firstRow="1" w:lastRow="0" w:firstColumn="1" w:lastColumn="0" w:noHBand="0" w:noVBand="1"/>
      </w:tblPr>
      <w:tblGrid>
        <w:gridCol w:w="8494"/>
      </w:tblGrid>
      <w:tr w:rsidR="00BE71DC" w:rsidTr="00BE71DC">
        <w:trPr>
          <w:trHeight w:val="4664"/>
        </w:trPr>
        <w:tc>
          <w:tcPr>
            <w:tcW w:w="8494" w:type="dxa"/>
          </w:tcPr>
          <w:p w:rsidR="00BE71DC" w:rsidRDefault="00BE71DC" w:rsidP="00BE71DC">
            <w:r>
              <w:rPr>
                <w:rFonts w:hint="eastAsia"/>
              </w:rPr>
              <w:t>（指定訪問介護の内容）</w:t>
            </w:r>
          </w:p>
          <w:p w:rsidR="00BE71DC" w:rsidRDefault="00BE71DC" w:rsidP="00BE71DC">
            <w:r>
              <w:rPr>
                <w:rFonts w:hint="eastAsia"/>
              </w:rPr>
              <w:t>第○条　本事業所で行う指定訪問介護の内容は次のとおりとする。</w:t>
            </w:r>
            <w:r>
              <w:t xml:space="preserve"> </w:t>
            </w:r>
          </w:p>
          <w:p w:rsidR="00BE71DC" w:rsidRDefault="00BE71DC" w:rsidP="00BE71DC">
            <w:bookmarkStart w:id="0" w:name="_GoBack"/>
            <w:bookmarkEnd w:id="0"/>
          </w:p>
          <w:p w:rsidR="00BE71DC" w:rsidRDefault="00BE71DC" w:rsidP="00BE71DC">
            <w:r>
              <w:t xml:space="preserve">    (1)訪問介護計画の作成</w:t>
            </w:r>
          </w:p>
          <w:p w:rsidR="00BE71DC" w:rsidRDefault="00BE71DC" w:rsidP="00BE71DC">
            <w:r>
              <w:t xml:space="preserve">    (2)身体介護に関する内容</w:t>
            </w:r>
          </w:p>
          <w:p w:rsidR="00BE71DC" w:rsidRDefault="00BE71DC" w:rsidP="00BE71DC">
            <w:r>
              <w:t xml:space="preserve">        </w:t>
            </w:r>
            <w:r>
              <w:rPr>
                <w:rFonts w:hint="eastAsia"/>
              </w:rPr>
              <w:t>①</w:t>
            </w:r>
            <w:r>
              <w:t>排泄・食事介助</w:t>
            </w:r>
          </w:p>
          <w:p w:rsidR="00BE71DC" w:rsidRDefault="00BE71DC" w:rsidP="00BE71DC">
            <w:r>
              <w:t xml:space="preserve">        </w:t>
            </w:r>
            <w:r>
              <w:rPr>
                <w:rFonts w:hint="eastAsia"/>
              </w:rPr>
              <w:t>②</w:t>
            </w:r>
            <w:r>
              <w:t>清拭・入浴・身体整容</w:t>
            </w:r>
          </w:p>
          <w:p w:rsidR="00BE71DC" w:rsidRDefault="00BE71DC" w:rsidP="00BE71DC">
            <w:r>
              <w:t xml:space="preserve">        </w:t>
            </w:r>
            <w:r>
              <w:rPr>
                <w:rFonts w:hint="eastAsia"/>
              </w:rPr>
              <w:t>③</w:t>
            </w:r>
            <w:r>
              <w:t>体位変換</w:t>
            </w:r>
          </w:p>
          <w:p w:rsidR="00BE71DC" w:rsidRDefault="00BE71DC" w:rsidP="00BE71DC">
            <w:r>
              <w:t xml:space="preserve">        </w:t>
            </w:r>
            <w:r>
              <w:rPr>
                <w:rFonts w:hint="eastAsia"/>
              </w:rPr>
              <w:t>④</w:t>
            </w:r>
            <w:r>
              <w:t>移動・移乗介助・外出介助</w:t>
            </w:r>
          </w:p>
          <w:p w:rsidR="00BE71DC" w:rsidRDefault="00BE71DC" w:rsidP="00BE71DC">
            <w:r>
              <w:t xml:space="preserve">        </w:t>
            </w:r>
            <w:r>
              <w:rPr>
                <w:rFonts w:hint="eastAsia"/>
              </w:rPr>
              <w:t>⑤</w:t>
            </w:r>
            <w:r>
              <w:t>その他の必要な身体の介護</w:t>
            </w:r>
          </w:p>
          <w:p w:rsidR="00BE71DC" w:rsidRDefault="00BE71DC" w:rsidP="00BE71DC">
            <w:r>
              <w:t xml:space="preserve">    (3)生活援助に関する内容</w:t>
            </w:r>
          </w:p>
          <w:p w:rsidR="00BE71DC" w:rsidRDefault="00BE71DC" w:rsidP="00BE71DC">
            <w:r>
              <w:t xml:space="preserve">        </w:t>
            </w:r>
            <w:r>
              <w:rPr>
                <w:rFonts w:hint="eastAsia"/>
              </w:rPr>
              <w:t>①</w:t>
            </w:r>
            <w:r>
              <w:t>調理</w:t>
            </w:r>
          </w:p>
          <w:p w:rsidR="00BE71DC" w:rsidRDefault="00BE71DC" w:rsidP="00BE71DC">
            <w:r>
              <w:t xml:space="preserve">        </w:t>
            </w:r>
            <w:r>
              <w:rPr>
                <w:rFonts w:hint="eastAsia"/>
              </w:rPr>
              <w:t>②</w:t>
            </w:r>
            <w:r>
              <w:t>衣類の洗濯、補修</w:t>
            </w:r>
          </w:p>
          <w:p w:rsidR="00BE71DC" w:rsidRDefault="00BE71DC" w:rsidP="00BE71DC">
            <w:r>
              <w:t xml:space="preserve">        </w:t>
            </w:r>
            <w:r>
              <w:rPr>
                <w:rFonts w:hint="eastAsia"/>
              </w:rPr>
              <w:t>③</w:t>
            </w:r>
            <w:r>
              <w:t>住居の掃除、整理整頓</w:t>
            </w:r>
          </w:p>
          <w:p w:rsidR="00BE71DC" w:rsidRPr="00BE71DC" w:rsidRDefault="00BE71DC" w:rsidP="00BE71DC">
            <w:pPr>
              <w:rPr>
                <w:rFonts w:hint="eastAsia"/>
              </w:rPr>
            </w:pPr>
            <w:r>
              <w:rPr>
                <w:rFonts w:hint="eastAsia"/>
              </w:rPr>
              <w:t xml:space="preserve">　　　　④生活必需品の買い物</w:t>
            </w:r>
          </w:p>
          <w:p w:rsidR="00BE71DC" w:rsidRDefault="00BE71DC" w:rsidP="00BE71DC">
            <w:r>
              <w:t xml:space="preserve">        </w:t>
            </w:r>
            <w:r>
              <w:rPr>
                <w:rFonts w:hint="eastAsia"/>
              </w:rPr>
              <w:t>⑤</w:t>
            </w:r>
            <w:r>
              <w:t>その他必要な家事</w:t>
            </w:r>
          </w:p>
          <w:p w:rsidR="00BE71DC" w:rsidRPr="00BE71DC" w:rsidRDefault="00BE71DC" w:rsidP="00BE71DC">
            <w:pPr>
              <w:rPr>
                <w:b/>
              </w:rPr>
            </w:pPr>
            <w:r>
              <w:t xml:space="preserve">    </w:t>
            </w:r>
            <w:r w:rsidRPr="00BE71DC">
              <w:rPr>
                <w:b/>
              </w:rPr>
              <w:t>(4)通院等のための乗車又は降車の介助に関する内容</w:t>
            </w:r>
          </w:p>
          <w:p w:rsidR="00BE71DC" w:rsidRPr="00BE71DC" w:rsidRDefault="00BE71DC" w:rsidP="00BE71DC">
            <w:pPr>
              <w:ind w:leftChars="300" w:left="630"/>
              <w:rPr>
                <w:b/>
              </w:rPr>
            </w:pPr>
            <w:r w:rsidRPr="00BE71DC">
              <w:rPr>
                <w:b/>
              </w:rPr>
              <w:t>要介護者である利用者に対して、通院等のため、本事業所の訪問介護員が自ら運転する車両への乗車又は降車の介助を行うとともに、併せて、乗車前若しくは降車後の屋内外における移動等の介助又は通院先若しくは外出先での受診等の手続き、移動等の介助を行うこと。</w:t>
            </w:r>
          </w:p>
          <w:p w:rsidR="00BE71DC" w:rsidRPr="00BE71DC" w:rsidRDefault="00BE71DC" w:rsidP="00BE71DC">
            <w:pPr>
              <w:ind w:leftChars="200" w:left="626" w:hangingChars="100" w:hanging="206"/>
              <w:rPr>
                <w:b/>
              </w:rPr>
            </w:pPr>
            <w:r w:rsidRPr="00BE71DC">
              <w:rPr>
                <w:b/>
              </w:rPr>
              <w:t>(5)前3項に定める指定訪問介護の内容は、厚生労働省令として定められる「指定居宅サービスに要する費用の額の算定に関する基準」及びこの基準に関連する通知等に規定する訪問介護費の単位数が算定可能なものに限る。</w:t>
            </w:r>
          </w:p>
          <w:p w:rsidR="00BE71DC" w:rsidRDefault="00BE71DC" w:rsidP="00BE71DC"/>
          <w:p w:rsidR="00BE71DC" w:rsidRDefault="00BE71DC" w:rsidP="00BE71DC">
            <w:pPr>
              <w:rPr>
                <w:rFonts w:hint="eastAsia"/>
              </w:rPr>
            </w:pPr>
            <w:r>
              <w:t>（略）</w:t>
            </w:r>
          </w:p>
          <w:p w:rsidR="00BE71DC" w:rsidRDefault="00BE71DC" w:rsidP="00BE71DC">
            <w:r>
              <w:rPr>
                <w:rFonts w:hint="eastAsia"/>
              </w:rPr>
              <w:t>附則</w:t>
            </w:r>
          </w:p>
          <w:p w:rsidR="00BE71DC" w:rsidRDefault="00BE71DC" w:rsidP="00BE71DC">
            <w:r>
              <w:rPr>
                <w:rFonts w:hint="eastAsia"/>
              </w:rPr>
              <w:t>この規程は、令和</w:t>
            </w:r>
            <w:r>
              <w:rPr>
                <w:rFonts w:hint="eastAsia"/>
              </w:rPr>
              <w:t>○年○月○日から施行する。</w:t>
            </w:r>
          </w:p>
          <w:p w:rsidR="00BE71DC" w:rsidRDefault="00BE71DC" w:rsidP="00BE71DC">
            <w:r w:rsidRPr="00BE71DC">
              <w:rPr>
                <w:rFonts w:hint="eastAsia"/>
                <w:b/>
              </w:rPr>
              <w:t>この規程は、令和</w:t>
            </w:r>
            <w:r w:rsidRPr="00BE71DC">
              <w:rPr>
                <w:rFonts w:hint="eastAsia"/>
                <w:b/>
              </w:rPr>
              <w:t>○年○月</w:t>
            </w:r>
            <w:r w:rsidRPr="00BE71DC">
              <w:rPr>
                <w:b/>
              </w:rPr>
              <w:t>1日から施行する。</w:t>
            </w:r>
            <w:r w:rsidRPr="00BE71DC">
              <w:rPr>
                <w:i/>
              </w:rPr>
              <w:t>（←注：算定開始年月日）</w:t>
            </w:r>
          </w:p>
          <w:p w:rsidR="00BE71DC" w:rsidRPr="00BE71DC" w:rsidRDefault="00BE71DC" w:rsidP="00BE71DC">
            <w:pPr>
              <w:rPr>
                <w:rFonts w:hint="eastAsia"/>
              </w:rPr>
            </w:pPr>
          </w:p>
        </w:tc>
      </w:tr>
    </w:tbl>
    <w:p w:rsidR="00BE71DC" w:rsidRDefault="00BE71DC">
      <w:pPr>
        <w:rPr>
          <w:rFonts w:hint="eastAsia"/>
        </w:rPr>
      </w:pPr>
    </w:p>
    <w:sectPr w:rsidR="00BE71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DC"/>
    <w:rsid w:val="0093111B"/>
    <w:rsid w:val="00BE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8AC525"/>
  <w15:chartTrackingRefBased/>
  <w15:docId w15:val="{F0E58AA8-146A-4216-81A2-6CC73A3C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湧生</dc:creator>
  <cp:keywords/>
  <dc:description/>
  <cp:lastModifiedBy>伊藤　湧生</cp:lastModifiedBy>
  <cp:revision>1</cp:revision>
  <dcterms:created xsi:type="dcterms:W3CDTF">2025-10-17T02:09:00Z</dcterms:created>
  <dcterms:modified xsi:type="dcterms:W3CDTF">2025-10-17T02:17:00Z</dcterms:modified>
</cp:coreProperties>
</file>