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5E7" w:rsidRDefault="008A7BDD" w:rsidP="00A73D82">
      <w:pPr>
        <w:spacing w:line="360" w:lineRule="exact"/>
        <w:ind w:rightChars="-270" w:right="-567"/>
        <w:jc w:val="center"/>
        <w:rPr>
          <w:rFonts w:eastAsiaTheme="minorHAnsi"/>
          <w:b/>
          <w:sz w:val="28"/>
          <w:szCs w:val="28"/>
        </w:rPr>
      </w:pPr>
      <w:r w:rsidRPr="00A73D82">
        <w:rPr>
          <w:rFonts w:eastAsiaTheme="minorHAnsi" w:hint="eastAsia"/>
          <w:b/>
          <w:sz w:val="28"/>
          <w:szCs w:val="28"/>
        </w:rPr>
        <w:t>泉佐野市生涯学習市民企画講座要項</w:t>
      </w:r>
    </w:p>
    <w:p w:rsidR="008C67CB" w:rsidRPr="00A73D82" w:rsidRDefault="008C67CB" w:rsidP="008C67CB">
      <w:pPr>
        <w:spacing w:line="200" w:lineRule="exact"/>
        <w:ind w:rightChars="-270" w:right="-567"/>
        <w:jc w:val="center"/>
        <w:rPr>
          <w:rFonts w:eastAsiaTheme="minorHAnsi"/>
          <w:sz w:val="24"/>
          <w:szCs w:val="24"/>
        </w:rPr>
      </w:pPr>
    </w:p>
    <w:p w:rsidR="008A7BDD" w:rsidRPr="00856B62" w:rsidRDefault="008A7BDD" w:rsidP="008A7BDD">
      <w:pPr>
        <w:spacing w:line="360" w:lineRule="exact"/>
        <w:jc w:val="center"/>
        <w:rPr>
          <w:rFonts w:eastAsiaTheme="minorHAnsi"/>
          <w:sz w:val="25"/>
          <w:szCs w:val="25"/>
        </w:rPr>
      </w:pPr>
      <w:r w:rsidRPr="00856B62">
        <w:rPr>
          <w:rFonts w:eastAsiaTheme="minorHAnsi" w:hint="eastAsia"/>
          <w:sz w:val="25"/>
          <w:szCs w:val="25"/>
        </w:rPr>
        <w:t>～熱意と向上心をもって市民の声に役立ちたいという皆さんのために～</w:t>
      </w:r>
    </w:p>
    <w:p w:rsidR="008A2EB6" w:rsidRPr="00574EDD" w:rsidRDefault="008A2EB6" w:rsidP="008A7BDD">
      <w:pPr>
        <w:spacing w:line="360" w:lineRule="exact"/>
        <w:jc w:val="center"/>
        <w:rPr>
          <w:rFonts w:eastAsiaTheme="minorHAnsi"/>
          <w:sz w:val="24"/>
          <w:szCs w:val="24"/>
        </w:rPr>
      </w:pPr>
    </w:p>
    <w:p w:rsidR="008A7BDD" w:rsidRPr="00856B62" w:rsidRDefault="008A7BDD" w:rsidP="008A7BDD">
      <w:pPr>
        <w:spacing w:line="360" w:lineRule="exact"/>
        <w:jc w:val="left"/>
        <w:rPr>
          <w:rFonts w:eastAsiaTheme="minorHAnsi"/>
          <w:sz w:val="25"/>
          <w:szCs w:val="25"/>
        </w:rPr>
      </w:pPr>
      <w:r w:rsidRPr="00856B62">
        <w:rPr>
          <w:rFonts w:eastAsiaTheme="minorHAnsi" w:hint="eastAsia"/>
          <w:sz w:val="25"/>
          <w:szCs w:val="25"/>
        </w:rPr>
        <w:t>１　募集対象</w:t>
      </w:r>
    </w:p>
    <w:p w:rsidR="008A7BDD" w:rsidRPr="00856B62" w:rsidRDefault="008A7BDD" w:rsidP="008A7BDD">
      <w:pPr>
        <w:spacing w:line="360" w:lineRule="exact"/>
        <w:jc w:val="left"/>
        <w:rPr>
          <w:rFonts w:eastAsiaTheme="minorHAnsi"/>
          <w:sz w:val="24"/>
          <w:szCs w:val="24"/>
        </w:rPr>
      </w:pPr>
      <w:r w:rsidRPr="00856B62">
        <w:rPr>
          <w:rFonts w:eastAsiaTheme="minorHAnsi" w:hint="eastAsia"/>
          <w:sz w:val="24"/>
          <w:szCs w:val="24"/>
        </w:rPr>
        <w:t xml:space="preserve">　　　泉佐野市民および市内に活動拠点のある個人、またはグループ。</w:t>
      </w:r>
    </w:p>
    <w:p w:rsidR="008A7BDD" w:rsidRPr="00574EDD" w:rsidRDefault="008A7BDD" w:rsidP="00A73D82">
      <w:pPr>
        <w:spacing w:line="360" w:lineRule="exact"/>
        <w:ind w:rightChars="-135" w:right="-283"/>
        <w:jc w:val="left"/>
        <w:rPr>
          <w:rFonts w:eastAsiaTheme="minorHAnsi"/>
          <w:sz w:val="24"/>
          <w:szCs w:val="24"/>
        </w:rPr>
      </w:pPr>
      <w:r w:rsidRPr="00856B62">
        <w:rPr>
          <w:rFonts w:eastAsiaTheme="minorHAnsi" w:hint="eastAsia"/>
          <w:sz w:val="24"/>
          <w:szCs w:val="24"/>
        </w:rPr>
        <w:t xml:space="preserve">　　　ただし、市、及び公的機関より補助を受けているグループ（団体）を除く。</w:t>
      </w:r>
    </w:p>
    <w:p w:rsidR="008A7BDD" w:rsidRPr="00574EDD" w:rsidRDefault="008A7BDD" w:rsidP="008A7BDD">
      <w:pPr>
        <w:spacing w:line="360" w:lineRule="exact"/>
        <w:jc w:val="left"/>
        <w:rPr>
          <w:rFonts w:eastAsiaTheme="minorHAnsi"/>
          <w:sz w:val="24"/>
          <w:szCs w:val="24"/>
        </w:rPr>
      </w:pPr>
    </w:p>
    <w:p w:rsidR="008A7BDD" w:rsidRPr="00856B62" w:rsidRDefault="008A7BDD" w:rsidP="008A7BDD">
      <w:pPr>
        <w:spacing w:line="360" w:lineRule="exact"/>
        <w:jc w:val="left"/>
        <w:rPr>
          <w:rFonts w:eastAsiaTheme="minorHAnsi"/>
          <w:sz w:val="25"/>
          <w:szCs w:val="25"/>
        </w:rPr>
      </w:pPr>
      <w:r w:rsidRPr="00856B62">
        <w:rPr>
          <w:rFonts w:eastAsiaTheme="minorHAnsi" w:hint="eastAsia"/>
          <w:sz w:val="25"/>
          <w:szCs w:val="25"/>
        </w:rPr>
        <w:t>２　講座の要件</w:t>
      </w:r>
    </w:p>
    <w:p w:rsidR="008A7BDD" w:rsidRPr="00574EDD" w:rsidRDefault="008A7BDD" w:rsidP="00574EDD">
      <w:pPr>
        <w:spacing w:line="360" w:lineRule="exact"/>
        <w:ind w:left="960" w:hangingChars="400" w:hanging="960"/>
        <w:jc w:val="left"/>
        <w:rPr>
          <w:rFonts w:eastAsiaTheme="minorHAnsi"/>
          <w:sz w:val="24"/>
          <w:szCs w:val="24"/>
        </w:rPr>
      </w:pPr>
      <w:r w:rsidRPr="00574EDD">
        <w:rPr>
          <w:rFonts w:eastAsiaTheme="minorHAnsi" w:hint="eastAsia"/>
          <w:sz w:val="24"/>
          <w:szCs w:val="24"/>
        </w:rPr>
        <w:t xml:space="preserve">　（１）市民の生涯学習に貢献する内容のものであり、市が主催する事業と</w:t>
      </w:r>
      <w:r w:rsidR="00574EDD" w:rsidRPr="00574EDD">
        <w:rPr>
          <w:rFonts w:eastAsiaTheme="minorHAnsi" w:hint="eastAsia"/>
          <w:sz w:val="24"/>
          <w:szCs w:val="24"/>
        </w:rPr>
        <w:t>し</w:t>
      </w:r>
      <w:r w:rsidRPr="00574EDD">
        <w:rPr>
          <w:rFonts w:eastAsiaTheme="minorHAnsi" w:hint="eastAsia"/>
          <w:sz w:val="24"/>
          <w:szCs w:val="24"/>
        </w:rPr>
        <w:t>て</w:t>
      </w:r>
      <w:r w:rsidR="00D637FB" w:rsidRPr="00574EDD">
        <w:rPr>
          <w:rFonts w:eastAsiaTheme="minorHAnsi" w:hint="eastAsia"/>
          <w:sz w:val="24"/>
          <w:szCs w:val="24"/>
        </w:rPr>
        <w:t>適切であること。</w:t>
      </w:r>
    </w:p>
    <w:p w:rsidR="00D637FB" w:rsidRPr="00574EDD" w:rsidRDefault="00D637FB" w:rsidP="008A7BDD">
      <w:pPr>
        <w:spacing w:line="360" w:lineRule="exact"/>
        <w:jc w:val="left"/>
        <w:rPr>
          <w:rFonts w:eastAsiaTheme="minorHAnsi"/>
          <w:sz w:val="24"/>
          <w:szCs w:val="24"/>
        </w:rPr>
      </w:pPr>
      <w:r w:rsidRPr="00574EDD">
        <w:rPr>
          <w:rFonts w:eastAsiaTheme="minorHAnsi" w:hint="eastAsia"/>
          <w:sz w:val="24"/>
          <w:szCs w:val="24"/>
        </w:rPr>
        <w:t xml:space="preserve">　（２）開催時間は、生涯学習センター及び公民館の開館時間内であること。</w:t>
      </w:r>
    </w:p>
    <w:p w:rsidR="00D637FB" w:rsidRPr="00574EDD" w:rsidRDefault="00D637FB" w:rsidP="008A7BDD">
      <w:pPr>
        <w:spacing w:line="360" w:lineRule="exact"/>
        <w:jc w:val="left"/>
        <w:rPr>
          <w:rFonts w:eastAsiaTheme="minorHAnsi"/>
          <w:sz w:val="24"/>
          <w:szCs w:val="24"/>
        </w:rPr>
      </w:pPr>
      <w:r w:rsidRPr="00574EDD">
        <w:rPr>
          <w:rFonts w:eastAsiaTheme="minorHAnsi" w:hint="eastAsia"/>
          <w:sz w:val="24"/>
          <w:szCs w:val="24"/>
        </w:rPr>
        <w:t xml:space="preserve">　（３）開催場所は、生涯学習センター及び公民館であること。　</w:t>
      </w:r>
    </w:p>
    <w:p w:rsidR="00D637FB" w:rsidRPr="00574EDD" w:rsidRDefault="00D637FB" w:rsidP="008A7BDD">
      <w:pPr>
        <w:spacing w:line="360" w:lineRule="exact"/>
        <w:jc w:val="left"/>
        <w:rPr>
          <w:rFonts w:eastAsiaTheme="minorHAnsi"/>
          <w:sz w:val="24"/>
          <w:szCs w:val="24"/>
        </w:rPr>
      </w:pPr>
      <w:r w:rsidRPr="00574EDD">
        <w:rPr>
          <w:rFonts w:eastAsiaTheme="minorHAnsi" w:hint="eastAsia"/>
          <w:sz w:val="24"/>
          <w:szCs w:val="24"/>
        </w:rPr>
        <w:t xml:space="preserve">　（４）営利目的、特定の政党・宗教の支持、宣伝、普及につながる内容でな</w:t>
      </w:r>
    </w:p>
    <w:p w:rsidR="00D637FB" w:rsidRPr="00574EDD" w:rsidRDefault="00D637FB" w:rsidP="008A7BDD">
      <w:pPr>
        <w:spacing w:line="360" w:lineRule="exact"/>
        <w:jc w:val="left"/>
        <w:rPr>
          <w:rFonts w:eastAsiaTheme="minorHAnsi"/>
          <w:sz w:val="24"/>
          <w:szCs w:val="24"/>
        </w:rPr>
      </w:pPr>
      <w:r w:rsidRPr="00574EDD">
        <w:rPr>
          <w:rFonts w:eastAsiaTheme="minorHAnsi" w:hint="eastAsia"/>
          <w:sz w:val="24"/>
          <w:szCs w:val="24"/>
        </w:rPr>
        <w:t xml:space="preserve">　　　　いこと。</w:t>
      </w:r>
    </w:p>
    <w:p w:rsidR="00D637FB" w:rsidRPr="00574EDD" w:rsidRDefault="00D637FB" w:rsidP="008A7BDD">
      <w:pPr>
        <w:spacing w:line="360" w:lineRule="exact"/>
        <w:jc w:val="left"/>
        <w:rPr>
          <w:rFonts w:eastAsiaTheme="minorHAnsi"/>
          <w:sz w:val="24"/>
          <w:szCs w:val="24"/>
        </w:rPr>
      </w:pPr>
      <w:r w:rsidRPr="00574EDD">
        <w:rPr>
          <w:rFonts w:eastAsiaTheme="minorHAnsi" w:hint="eastAsia"/>
          <w:sz w:val="24"/>
          <w:szCs w:val="24"/>
        </w:rPr>
        <w:t xml:space="preserve">　（５）公共の福祉に反しないこと。</w:t>
      </w:r>
    </w:p>
    <w:p w:rsidR="00D637FB" w:rsidRPr="00574EDD" w:rsidRDefault="00D637FB" w:rsidP="008A7BDD">
      <w:pPr>
        <w:spacing w:line="360" w:lineRule="exact"/>
        <w:jc w:val="left"/>
        <w:rPr>
          <w:rFonts w:eastAsiaTheme="minorHAnsi"/>
          <w:sz w:val="24"/>
          <w:szCs w:val="24"/>
        </w:rPr>
      </w:pPr>
      <w:r w:rsidRPr="00574EDD">
        <w:rPr>
          <w:rFonts w:eastAsiaTheme="minorHAnsi" w:hint="eastAsia"/>
          <w:sz w:val="24"/>
          <w:szCs w:val="24"/>
        </w:rPr>
        <w:t xml:space="preserve">　（６）座学の場合は、周知の事実や一般的に受け入れられている根拠に基づ</w:t>
      </w:r>
    </w:p>
    <w:p w:rsidR="00D637FB" w:rsidRPr="00574EDD" w:rsidRDefault="00D637FB" w:rsidP="00D637FB">
      <w:pPr>
        <w:spacing w:line="360" w:lineRule="exact"/>
        <w:ind w:rightChars="590" w:right="1239" w:firstLineChars="400" w:firstLine="960"/>
        <w:jc w:val="left"/>
        <w:rPr>
          <w:rFonts w:eastAsiaTheme="minorHAnsi"/>
          <w:sz w:val="24"/>
          <w:szCs w:val="24"/>
        </w:rPr>
      </w:pPr>
      <w:r w:rsidRPr="00574EDD">
        <w:rPr>
          <w:rFonts w:eastAsiaTheme="minorHAnsi" w:hint="eastAsia"/>
          <w:sz w:val="24"/>
          <w:szCs w:val="24"/>
        </w:rPr>
        <w:t>いた内容であること。</w:t>
      </w:r>
    </w:p>
    <w:p w:rsidR="00D637FB" w:rsidRPr="00574EDD" w:rsidRDefault="00856B62" w:rsidP="00856B62">
      <w:pPr>
        <w:spacing w:line="360" w:lineRule="exact"/>
        <w:ind w:leftChars="450" w:left="945" w:right="-1"/>
        <w:jc w:val="left"/>
        <w:rPr>
          <w:rFonts w:eastAsiaTheme="minorHAnsi"/>
          <w:sz w:val="24"/>
          <w:szCs w:val="24"/>
        </w:rPr>
      </w:pPr>
      <w:r>
        <w:rPr>
          <w:rFonts w:eastAsiaTheme="minorHAnsi" w:hint="eastAsia"/>
          <w:sz w:val="24"/>
          <w:szCs w:val="24"/>
        </w:rPr>
        <w:t>【</w:t>
      </w:r>
      <w:r w:rsidR="00D637FB" w:rsidRPr="00574EDD">
        <w:rPr>
          <w:rFonts w:eastAsiaTheme="minorHAnsi" w:hint="eastAsia"/>
          <w:sz w:val="24"/>
          <w:szCs w:val="24"/>
        </w:rPr>
        <w:t>補足】個人的思想や、捉え方を一方向に誘導す</w:t>
      </w:r>
      <w:r w:rsidR="00A73D82">
        <w:rPr>
          <w:rFonts w:eastAsiaTheme="minorHAnsi" w:hint="eastAsia"/>
          <w:sz w:val="24"/>
          <w:szCs w:val="24"/>
        </w:rPr>
        <w:t>るもの、</w:t>
      </w:r>
      <w:r w:rsidR="00D637FB" w:rsidRPr="00574EDD">
        <w:rPr>
          <w:rFonts w:eastAsiaTheme="minorHAnsi" w:hint="eastAsia"/>
          <w:sz w:val="24"/>
          <w:szCs w:val="24"/>
        </w:rPr>
        <w:t>または</w:t>
      </w:r>
      <w:r w:rsidR="00A73D82">
        <w:rPr>
          <w:rFonts w:eastAsiaTheme="minorHAnsi" w:hint="eastAsia"/>
          <w:sz w:val="24"/>
          <w:szCs w:val="24"/>
        </w:rPr>
        <w:t>そ</w:t>
      </w:r>
      <w:r w:rsidR="00D637FB" w:rsidRPr="00574EDD">
        <w:rPr>
          <w:rFonts w:eastAsiaTheme="minorHAnsi" w:hint="eastAsia"/>
          <w:sz w:val="24"/>
          <w:szCs w:val="24"/>
        </w:rPr>
        <w:t>のような印象を与える可能性があるものは実施しない。</w:t>
      </w:r>
    </w:p>
    <w:p w:rsidR="00574EDD" w:rsidRDefault="00574EDD" w:rsidP="00574EDD">
      <w:pPr>
        <w:spacing w:line="360" w:lineRule="exact"/>
        <w:ind w:rightChars="590" w:right="1239"/>
        <w:jc w:val="left"/>
        <w:rPr>
          <w:rFonts w:eastAsiaTheme="minorHAnsi"/>
          <w:sz w:val="24"/>
          <w:szCs w:val="24"/>
        </w:rPr>
      </w:pPr>
      <w:r>
        <w:rPr>
          <w:rFonts w:eastAsiaTheme="minorHAnsi" w:hint="eastAsia"/>
          <w:sz w:val="24"/>
          <w:szCs w:val="24"/>
        </w:rPr>
        <w:t xml:space="preserve">　（７）激しく</w:t>
      </w:r>
      <w:r w:rsidR="00A73D82">
        <w:rPr>
          <w:rFonts w:eastAsiaTheme="minorHAnsi" w:hint="eastAsia"/>
          <w:sz w:val="24"/>
          <w:szCs w:val="24"/>
        </w:rPr>
        <w:t>身</w:t>
      </w:r>
      <w:r>
        <w:rPr>
          <w:rFonts w:eastAsiaTheme="minorHAnsi" w:hint="eastAsia"/>
          <w:sz w:val="24"/>
          <w:szCs w:val="24"/>
        </w:rPr>
        <w:t>体を動かすスポーツ・武道等でないこと。</w:t>
      </w:r>
    </w:p>
    <w:p w:rsidR="00856B62" w:rsidRDefault="00574EDD" w:rsidP="00817A0A">
      <w:pPr>
        <w:spacing w:line="360" w:lineRule="exact"/>
        <w:ind w:left="960" w:rightChars="-54" w:right="-113" w:hangingChars="400" w:hanging="960"/>
        <w:jc w:val="left"/>
        <w:rPr>
          <w:rFonts w:eastAsiaTheme="minorHAnsi"/>
          <w:sz w:val="24"/>
          <w:szCs w:val="24"/>
        </w:rPr>
      </w:pPr>
      <w:r>
        <w:rPr>
          <w:rFonts w:eastAsiaTheme="minorHAnsi" w:hint="eastAsia"/>
          <w:sz w:val="24"/>
          <w:szCs w:val="24"/>
        </w:rPr>
        <w:t xml:space="preserve">　（８）</w:t>
      </w:r>
      <w:r w:rsidR="00817A0A">
        <w:rPr>
          <w:rFonts w:eastAsiaTheme="minorHAnsi" w:hint="eastAsia"/>
          <w:sz w:val="24"/>
          <w:szCs w:val="24"/>
        </w:rPr>
        <w:t>講座は１講師につき年度内に１企画のみとし、回数は１～２回までと</w:t>
      </w:r>
    </w:p>
    <w:p w:rsidR="008A7BDD" w:rsidRDefault="00817A0A" w:rsidP="00856B62">
      <w:pPr>
        <w:spacing w:line="360" w:lineRule="exact"/>
        <w:ind w:leftChars="400" w:left="840" w:rightChars="-54" w:right="-113" w:firstLineChars="50" w:firstLine="120"/>
        <w:jc w:val="left"/>
        <w:rPr>
          <w:rFonts w:eastAsiaTheme="minorHAnsi"/>
          <w:sz w:val="24"/>
          <w:szCs w:val="24"/>
        </w:rPr>
      </w:pPr>
      <w:r>
        <w:rPr>
          <w:rFonts w:eastAsiaTheme="minorHAnsi" w:hint="eastAsia"/>
          <w:sz w:val="24"/>
          <w:szCs w:val="24"/>
        </w:rPr>
        <w:t>する。</w:t>
      </w:r>
    </w:p>
    <w:p w:rsidR="00817A0A" w:rsidRDefault="00817A0A" w:rsidP="00574EDD">
      <w:pPr>
        <w:spacing w:line="360" w:lineRule="exact"/>
        <w:ind w:rightChars="-54" w:right="-113"/>
        <w:jc w:val="left"/>
        <w:rPr>
          <w:rFonts w:eastAsiaTheme="minorHAnsi"/>
          <w:sz w:val="24"/>
          <w:szCs w:val="24"/>
        </w:rPr>
      </w:pPr>
      <w:r>
        <w:rPr>
          <w:rFonts w:eastAsiaTheme="minorHAnsi" w:hint="eastAsia"/>
          <w:sz w:val="24"/>
          <w:szCs w:val="24"/>
        </w:rPr>
        <w:t xml:space="preserve">　（９）２年連続で同講師による同ジャンルの企画は採用しない。</w:t>
      </w:r>
    </w:p>
    <w:p w:rsidR="00817A0A" w:rsidRDefault="00817A0A" w:rsidP="00574EDD">
      <w:pPr>
        <w:spacing w:line="360" w:lineRule="exact"/>
        <w:ind w:rightChars="-54" w:right="-113"/>
        <w:jc w:val="left"/>
        <w:rPr>
          <w:rFonts w:eastAsiaTheme="minorHAnsi"/>
          <w:sz w:val="24"/>
          <w:szCs w:val="24"/>
        </w:rPr>
      </w:pPr>
      <w:r>
        <w:rPr>
          <w:rFonts w:eastAsiaTheme="minorHAnsi" w:hint="eastAsia"/>
          <w:sz w:val="24"/>
          <w:szCs w:val="24"/>
        </w:rPr>
        <w:t xml:space="preserve">　（10）講師謝金はないものとする。</w:t>
      </w:r>
    </w:p>
    <w:p w:rsidR="00817A0A" w:rsidRDefault="00817A0A" w:rsidP="00574EDD">
      <w:pPr>
        <w:spacing w:line="360" w:lineRule="exact"/>
        <w:ind w:rightChars="-54" w:right="-113"/>
        <w:jc w:val="left"/>
        <w:rPr>
          <w:rFonts w:eastAsiaTheme="minorHAnsi"/>
          <w:sz w:val="24"/>
          <w:szCs w:val="24"/>
        </w:rPr>
      </w:pPr>
      <w:r>
        <w:rPr>
          <w:rFonts w:eastAsiaTheme="minorHAnsi" w:hint="eastAsia"/>
          <w:sz w:val="24"/>
          <w:szCs w:val="24"/>
        </w:rPr>
        <w:t xml:space="preserve">　　　　教材費、材料費は、受講者負担。（ただし、常識的な金額の範囲内）</w:t>
      </w:r>
    </w:p>
    <w:p w:rsidR="00817A0A" w:rsidRDefault="00817A0A" w:rsidP="00574EDD">
      <w:pPr>
        <w:spacing w:line="360" w:lineRule="exact"/>
        <w:ind w:rightChars="-54" w:right="-113"/>
        <w:jc w:val="left"/>
        <w:rPr>
          <w:rFonts w:eastAsiaTheme="minorHAnsi"/>
          <w:sz w:val="24"/>
          <w:szCs w:val="24"/>
        </w:rPr>
      </w:pPr>
      <w:r>
        <w:rPr>
          <w:rFonts w:eastAsiaTheme="minorHAnsi" w:hint="eastAsia"/>
          <w:sz w:val="24"/>
          <w:szCs w:val="24"/>
        </w:rPr>
        <w:t xml:space="preserve">　（11）講座の準備、運営に対し講師が主体となって行うこと。</w:t>
      </w:r>
    </w:p>
    <w:p w:rsidR="00817A0A" w:rsidRDefault="00817A0A" w:rsidP="00574EDD">
      <w:pPr>
        <w:spacing w:line="360" w:lineRule="exact"/>
        <w:ind w:rightChars="-54" w:right="-113"/>
        <w:jc w:val="left"/>
        <w:rPr>
          <w:rFonts w:eastAsiaTheme="minorHAnsi"/>
          <w:sz w:val="24"/>
          <w:szCs w:val="24"/>
        </w:rPr>
      </w:pPr>
    </w:p>
    <w:p w:rsidR="00817A0A" w:rsidRPr="00856B62" w:rsidRDefault="00817A0A" w:rsidP="00574EDD">
      <w:pPr>
        <w:spacing w:line="360" w:lineRule="exact"/>
        <w:ind w:rightChars="-54" w:right="-113"/>
        <w:jc w:val="left"/>
        <w:rPr>
          <w:rFonts w:eastAsiaTheme="minorHAnsi"/>
          <w:sz w:val="25"/>
          <w:szCs w:val="25"/>
        </w:rPr>
      </w:pPr>
      <w:r w:rsidRPr="00856B62">
        <w:rPr>
          <w:rFonts w:eastAsiaTheme="minorHAnsi" w:hint="eastAsia"/>
          <w:sz w:val="25"/>
          <w:szCs w:val="25"/>
        </w:rPr>
        <w:t>３　募集期間</w:t>
      </w:r>
    </w:p>
    <w:p w:rsidR="00817A0A" w:rsidRDefault="00817A0A" w:rsidP="00574EDD">
      <w:pPr>
        <w:spacing w:line="360" w:lineRule="exact"/>
        <w:ind w:rightChars="-54" w:right="-113"/>
        <w:jc w:val="left"/>
        <w:rPr>
          <w:rFonts w:eastAsiaTheme="minorHAnsi"/>
          <w:sz w:val="24"/>
          <w:szCs w:val="24"/>
        </w:rPr>
      </w:pPr>
      <w:r>
        <w:rPr>
          <w:rFonts w:eastAsiaTheme="minorHAnsi" w:hint="eastAsia"/>
          <w:sz w:val="24"/>
          <w:szCs w:val="24"/>
        </w:rPr>
        <w:t xml:space="preserve">　　随時受付可。</w:t>
      </w:r>
    </w:p>
    <w:p w:rsidR="00817A0A" w:rsidRDefault="00817A0A" w:rsidP="00574EDD">
      <w:pPr>
        <w:spacing w:line="360" w:lineRule="exact"/>
        <w:ind w:rightChars="-54" w:right="-113"/>
        <w:jc w:val="left"/>
        <w:rPr>
          <w:rFonts w:eastAsiaTheme="minorHAnsi"/>
          <w:sz w:val="24"/>
          <w:szCs w:val="24"/>
        </w:rPr>
      </w:pPr>
    </w:p>
    <w:p w:rsidR="00817A0A" w:rsidRPr="00856B62" w:rsidRDefault="00817A0A" w:rsidP="00574EDD">
      <w:pPr>
        <w:spacing w:line="360" w:lineRule="exact"/>
        <w:ind w:rightChars="-54" w:right="-113"/>
        <w:jc w:val="left"/>
        <w:rPr>
          <w:rFonts w:eastAsiaTheme="minorHAnsi"/>
          <w:sz w:val="25"/>
          <w:szCs w:val="25"/>
        </w:rPr>
      </w:pPr>
      <w:r w:rsidRPr="00856B62">
        <w:rPr>
          <w:rFonts w:eastAsiaTheme="minorHAnsi" w:hint="eastAsia"/>
          <w:sz w:val="25"/>
          <w:szCs w:val="25"/>
        </w:rPr>
        <w:t>４　応募方法</w:t>
      </w:r>
    </w:p>
    <w:p w:rsidR="00856B62" w:rsidRDefault="00817A0A" w:rsidP="00817A0A">
      <w:pPr>
        <w:spacing w:line="360" w:lineRule="exact"/>
        <w:ind w:left="240" w:rightChars="-54" w:right="-113" w:hangingChars="100" w:hanging="240"/>
        <w:jc w:val="left"/>
        <w:rPr>
          <w:rFonts w:eastAsiaTheme="minorHAnsi"/>
          <w:sz w:val="24"/>
          <w:szCs w:val="24"/>
        </w:rPr>
      </w:pPr>
      <w:r>
        <w:rPr>
          <w:rFonts w:eastAsiaTheme="minorHAnsi" w:hint="eastAsia"/>
          <w:sz w:val="24"/>
          <w:szCs w:val="24"/>
        </w:rPr>
        <w:t xml:space="preserve">　　講座開催希望日の４か月以上前に、事前連絡のうえ講師ご本人が「生涯学</w:t>
      </w:r>
    </w:p>
    <w:p w:rsidR="00856B62" w:rsidRDefault="00817A0A" w:rsidP="00856B62">
      <w:pPr>
        <w:spacing w:line="360" w:lineRule="exact"/>
        <w:ind w:leftChars="100" w:left="210" w:rightChars="-54" w:right="-113"/>
        <w:jc w:val="left"/>
        <w:rPr>
          <w:rFonts w:eastAsiaTheme="minorHAnsi"/>
          <w:sz w:val="24"/>
          <w:szCs w:val="24"/>
        </w:rPr>
      </w:pPr>
      <w:r>
        <w:rPr>
          <w:rFonts w:eastAsiaTheme="minorHAnsi" w:hint="eastAsia"/>
          <w:sz w:val="24"/>
          <w:szCs w:val="24"/>
        </w:rPr>
        <w:t>習市民講座企画書」、「講師カード」、その他資料等を生涯学習センターまでご</w:t>
      </w:r>
    </w:p>
    <w:p w:rsidR="00817A0A" w:rsidRDefault="00817A0A" w:rsidP="00856B62">
      <w:pPr>
        <w:spacing w:line="360" w:lineRule="exact"/>
        <w:ind w:leftChars="100" w:left="210" w:rightChars="-54" w:right="-113"/>
        <w:jc w:val="left"/>
        <w:rPr>
          <w:rFonts w:eastAsiaTheme="minorHAnsi"/>
          <w:sz w:val="24"/>
          <w:szCs w:val="24"/>
        </w:rPr>
      </w:pPr>
      <w:r>
        <w:rPr>
          <w:rFonts w:eastAsiaTheme="minorHAnsi" w:hint="eastAsia"/>
          <w:sz w:val="24"/>
          <w:szCs w:val="24"/>
        </w:rPr>
        <w:t>持参ください。その際、企画内容について簡単な面談を行います。</w:t>
      </w:r>
    </w:p>
    <w:p w:rsidR="00817A0A" w:rsidRDefault="00817A0A" w:rsidP="00574EDD">
      <w:pPr>
        <w:spacing w:line="360" w:lineRule="exact"/>
        <w:ind w:rightChars="-54" w:right="-113"/>
        <w:jc w:val="left"/>
        <w:rPr>
          <w:rFonts w:eastAsiaTheme="minorHAnsi"/>
          <w:sz w:val="24"/>
          <w:szCs w:val="24"/>
        </w:rPr>
      </w:pPr>
    </w:p>
    <w:p w:rsidR="00817A0A" w:rsidRPr="00856B62" w:rsidRDefault="00817A0A" w:rsidP="00574EDD">
      <w:pPr>
        <w:spacing w:line="360" w:lineRule="exact"/>
        <w:ind w:rightChars="-54" w:right="-113"/>
        <w:jc w:val="left"/>
        <w:rPr>
          <w:rFonts w:eastAsiaTheme="minorHAnsi"/>
          <w:sz w:val="25"/>
          <w:szCs w:val="25"/>
        </w:rPr>
      </w:pPr>
      <w:r w:rsidRPr="00856B62">
        <w:rPr>
          <w:rFonts w:eastAsiaTheme="minorHAnsi" w:hint="eastAsia"/>
          <w:sz w:val="25"/>
          <w:szCs w:val="25"/>
        </w:rPr>
        <w:t>５　審査及び決定</w:t>
      </w:r>
    </w:p>
    <w:p w:rsidR="00856B62" w:rsidRDefault="00817A0A" w:rsidP="00817A0A">
      <w:pPr>
        <w:spacing w:line="360" w:lineRule="exact"/>
        <w:ind w:left="240" w:rightChars="-54" w:right="-113" w:hangingChars="100" w:hanging="240"/>
        <w:jc w:val="left"/>
        <w:rPr>
          <w:rFonts w:eastAsiaTheme="minorHAnsi"/>
          <w:sz w:val="24"/>
          <w:szCs w:val="24"/>
        </w:rPr>
      </w:pPr>
      <w:r>
        <w:rPr>
          <w:rFonts w:eastAsiaTheme="minorHAnsi" w:hint="eastAsia"/>
          <w:sz w:val="24"/>
          <w:szCs w:val="24"/>
        </w:rPr>
        <w:t xml:space="preserve">　　企画案と面談内容をもとに、生涯学習課が内容を審査し、結果を申請者に</w:t>
      </w:r>
    </w:p>
    <w:p w:rsidR="00817A0A" w:rsidRDefault="00817A0A" w:rsidP="00856B62">
      <w:pPr>
        <w:spacing w:line="360" w:lineRule="exact"/>
        <w:ind w:leftChars="100" w:left="210" w:rightChars="-54" w:right="-113"/>
        <w:jc w:val="left"/>
        <w:rPr>
          <w:rFonts w:eastAsiaTheme="minorHAnsi"/>
          <w:sz w:val="24"/>
          <w:szCs w:val="24"/>
        </w:rPr>
      </w:pPr>
      <w:bookmarkStart w:id="0" w:name="_GoBack"/>
      <w:bookmarkEnd w:id="0"/>
      <w:r>
        <w:rPr>
          <w:rFonts w:eastAsiaTheme="minorHAnsi" w:hint="eastAsia"/>
          <w:sz w:val="24"/>
          <w:szCs w:val="24"/>
        </w:rPr>
        <w:t>直接連絡します。</w:t>
      </w:r>
    </w:p>
    <w:p w:rsidR="00152EB0" w:rsidRDefault="00817A0A" w:rsidP="00574EDD">
      <w:pPr>
        <w:spacing w:line="360" w:lineRule="exact"/>
        <w:ind w:rightChars="-54" w:right="-113"/>
        <w:jc w:val="left"/>
        <w:rPr>
          <w:rFonts w:eastAsiaTheme="minorHAnsi"/>
          <w:sz w:val="24"/>
          <w:szCs w:val="24"/>
        </w:rPr>
      </w:pPr>
      <w:r>
        <w:rPr>
          <w:rFonts w:eastAsiaTheme="minorHAnsi" w:hint="eastAsia"/>
          <w:sz w:val="24"/>
          <w:szCs w:val="24"/>
        </w:rPr>
        <w:t xml:space="preserve">　　講座の要件を満たしていないと判断した講座は実施しません</w:t>
      </w:r>
      <w:r w:rsidR="00A73D82">
        <w:rPr>
          <w:rFonts w:eastAsiaTheme="minorHAnsi" w:hint="eastAsia"/>
          <w:sz w:val="24"/>
          <w:szCs w:val="24"/>
        </w:rPr>
        <w:t>。</w:t>
      </w:r>
    </w:p>
    <w:sectPr w:rsidR="00152EB0" w:rsidSect="00A73D82">
      <w:pgSz w:w="11906" w:h="16838"/>
      <w:pgMar w:top="1134" w:right="1531" w:bottom="1021" w:left="175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DD"/>
    <w:rsid w:val="00152EB0"/>
    <w:rsid w:val="00574EDD"/>
    <w:rsid w:val="00817A0A"/>
    <w:rsid w:val="00856B62"/>
    <w:rsid w:val="008A2EB6"/>
    <w:rsid w:val="008A7BDD"/>
    <w:rsid w:val="008C67CB"/>
    <w:rsid w:val="00A73D82"/>
    <w:rsid w:val="00D637FB"/>
    <w:rsid w:val="00F7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22D0E"/>
  <w15:chartTrackingRefBased/>
  <w15:docId w15:val="{656EEA78-ADF0-49BA-B03C-3E4D829A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2022-01-05T00:06:00Z</dcterms:created>
  <dcterms:modified xsi:type="dcterms:W3CDTF">2022-01-05T04:17:00Z</dcterms:modified>
</cp:coreProperties>
</file>