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340B4E9" w:rsidR="003267DC" w:rsidRPr="00407DD7" w:rsidRDefault="00DC1AA5" w:rsidP="003267DC">
      <w:pPr>
        <w:rPr>
          <w:rFonts w:asciiTheme="minorEastAsia" w:hAnsiTheme="minorEastAsia"/>
        </w:rPr>
      </w:pPr>
      <w:r>
        <w:rPr>
          <w:rFonts w:asciiTheme="minorEastAsia" w:hAnsiTheme="minorEastAsia" w:hint="eastAsia"/>
        </w:rPr>
        <w:t xml:space="preserve">泉佐野市長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C1AA5">
        <w:rPr>
          <w:rFonts w:hint="eastAsia"/>
          <w:spacing w:val="100"/>
          <w:kern w:val="0"/>
          <w:fitText w:val="1560" w:id="1700045313"/>
        </w:rPr>
        <w:t>名称及</w:t>
      </w:r>
      <w:r w:rsidRPr="00DC1AA5">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1AA5"/>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DA361-8074-46CF-AF00-A1BAEA8F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2025-04-02T02:16:00Z</dcterms:modified>
</cp:coreProperties>
</file>