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32" w:rsidRPr="00C10932" w:rsidRDefault="00C10932" w:rsidP="00C10932">
      <w:pPr>
        <w:jc w:val="left"/>
        <w:rPr>
          <w:rFonts w:ascii="HGSｺﾞｼｯｸM" w:eastAsia="HGSｺﾞｼｯｸM" w:hAnsi="HGｺﾞｼｯｸE" w:cs="Times New Roman"/>
          <w:sz w:val="20"/>
          <w:szCs w:val="20"/>
        </w:rPr>
      </w:pPr>
      <w:r w:rsidRPr="00C10932">
        <w:rPr>
          <w:rFonts w:ascii="HGSｺﾞｼｯｸM" w:eastAsia="HGSｺﾞｼｯｸM" w:hAnsi="ＭＳ 明朝" w:cs="Times New Roman" w:hint="eastAsia"/>
          <w:sz w:val="20"/>
          <w:szCs w:val="20"/>
        </w:rPr>
        <w:t>泉佐野市</w:t>
      </w:r>
      <w:r w:rsidRPr="00C10932">
        <w:rPr>
          <w:rFonts w:ascii="HGSｺﾞｼｯｸM" w:eastAsia="HGSｺﾞｼｯｸM" w:hAnsi="HGｺﾞｼｯｸE" w:cs="Times New Roman" w:hint="eastAsia"/>
          <w:sz w:val="20"/>
          <w:szCs w:val="20"/>
        </w:rPr>
        <w:t>土砂埋立て等の規制に関する条例　参考様式第３号その４</w:t>
      </w:r>
    </w:p>
    <w:p w:rsidR="00C10932" w:rsidRPr="00C10932" w:rsidRDefault="00C10932" w:rsidP="00C10932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</w:p>
    <w:p w:rsidR="00C10932" w:rsidRPr="00C10932" w:rsidRDefault="00C10932" w:rsidP="00C10932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  <w:r w:rsidRPr="00C10932">
        <w:rPr>
          <w:rFonts w:ascii="HGSｺﾞｼｯｸM" w:eastAsia="HGSｺﾞｼｯｸM" w:hAnsi="HGｺﾞｼｯｸE" w:cs="Times New Roman" w:hint="eastAsia"/>
          <w:sz w:val="24"/>
          <w:szCs w:val="24"/>
        </w:rPr>
        <w:t>承 継 承 認 通 知 書</w:t>
      </w:r>
    </w:p>
    <w:p w:rsidR="00C10932" w:rsidRPr="00C10932" w:rsidRDefault="00C10932" w:rsidP="00C10932">
      <w:pPr>
        <w:jc w:val="right"/>
        <w:rPr>
          <w:rFonts w:ascii="HGSｺﾞｼｯｸM" w:eastAsia="HGSｺﾞｼｯｸM" w:hAnsi="HGｺﾞｼｯｸE" w:cs="Times New Roman"/>
          <w:sz w:val="20"/>
          <w:szCs w:val="20"/>
        </w:rPr>
      </w:pPr>
      <w:r w:rsidRPr="00C10932">
        <w:rPr>
          <w:rFonts w:ascii="HGSｺﾞｼｯｸM" w:eastAsia="HGSｺﾞｼｯｸM" w:hAnsi="HGｺﾞｼｯｸE" w:cs="Times New Roman" w:hint="eastAsia"/>
          <w:sz w:val="20"/>
          <w:szCs w:val="20"/>
        </w:rPr>
        <w:t>年　　月　　日</w:t>
      </w:r>
    </w:p>
    <w:p w:rsidR="00C10932" w:rsidRPr="00C10932" w:rsidRDefault="00C10932" w:rsidP="00C10932">
      <w:pPr>
        <w:rPr>
          <w:rFonts w:ascii="HGSｺﾞｼｯｸM" w:eastAsia="HGSｺﾞｼｯｸM" w:hAnsi="HGｺﾞｼｯｸE" w:cs="Times New Roman"/>
        </w:rPr>
      </w:pPr>
      <w:r w:rsidRPr="00C10932">
        <w:rPr>
          <w:rFonts w:ascii="HGSｺﾞｼｯｸM" w:eastAsia="HGSｺﾞｼｯｸM" w:hAnsi="HGｺﾞｼｯｸE" w:cs="Times New Roman" w:hint="eastAsia"/>
        </w:rPr>
        <w:t>土地所有者　　　　　　　様</w:t>
      </w:r>
    </w:p>
    <w:p w:rsidR="00C10932" w:rsidRPr="00C10932" w:rsidRDefault="00C10932" w:rsidP="00C10932">
      <w:pPr>
        <w:rPr>
          <w:rFonts w:ascii="HGSｺﾞｼｯｸM" w:eastAsia="HGSｺﾞｼｯｸM" w:hAnsi="HGｺﾞｼｯｸE" w:cs="Times New Roman"/>
        </w:rPr>
      </w:pPr>
    </w:p>
    <w:p w:rsidR="00C10932" w:rsidRPr="00C10932" w:rsidRDefault="00C10932" w:rsidP="00C10932">
      <w:pPr>
        <w:ind w:leftChars="1700" w:left="3570"/>
        <w:rPr>
          <w:rFonts w:ascii="HGSｺﾞｼｯｸM" w:eastAsia="HGSｺﾞｼｯｸM" w:hAnsi="HGｺﾞｼｯｸE" w:cs="Times New Roman"/>
        </w:rPr>
      </w:pPr>
      <w:r w:rsidRPr="00C10932">
        <w:rPr>
          <w:rFonts w:ascii="HGSｺﾞｼｯｸM" w:eastAsia="HGSｺﾞｼｯｸM" w:hAnsi="HGｺﾞｼｯｸE" w:cs="Times New Roman" w:hint="eastAsia"/>
        </w:rPr>
        <w:t xml:space="preserve">住　所　　　</w:t>
      </w:r>
    </w:p>
    <w:p w:rsidR="00C10932" w:rsidRPr="00C10932" w:rsidRDefault="00C10932" w:rsidP="00C10932">
      <w:pPr>
        <w:ind w:leftChars="1700" w:left="3570"/>
        <w:rPr>
          <w:rFonts w:ascii="HGSｺﾞｼｯｸM" w:eastAsia="HGSｺﾞｼｯｸM" w:hAnsi="HGｺﾞｼｯｸE" w:cs="Times New Roman"/>
        </w:rPr>
      </w:pPr>
    </w:p>
    <w:p w:rsidR="00C10932" w:rsidRPr="00C10932" w:rsidRDefault="00C10932" w:rsidP="00C10932">
      <w:pPr>
        <w:ind w:leftChars="1700" w:left="3570"/>
        <w:rPr>
          <w:rFonts w:ascii="HGSｺﾞｼｯｸM" w:eastAsia="HGSｺﾞｼｯｸM" w:hAnsi="HGｺﾞｼｯｸE" w:cs="Times New Roman"/>
        </w:rPr>
      </w:pPr>
      <w:r w:rsidRPr="00C10932">
        <w:rPr>
          <w:rFonts w:ascii="HGSｺﾞｼｯｸM" w:eastAsia="HGSｺﾞｼｯｸM" w:hAnsi="HGｺﾞｼｯｸE" w:cs="Times New Roman" w:hint="eastAsia"/>
        </w:rPr>
        <w:t>氏　名　　　　　　　　　　　　　　　　　　　　　　印</w:t>
      </w:r>
    </w:p>
    <w:p w:rsidR="00C10932" w:rsidRPr="00C10932" w:rsidRDefault="00C10932" w:rsidP="00C10932">
      <w:pPr>
        <w:jc w:val="right"/>
        <w:rPr>
          <w:rFonts w:ascii="HGSｺﾞｼｯｸM" w:eastAsia="HGSｺﾞｼｯｸM" w:hAnsi="HGｺﾞｼｯｸE" w:cs="Times New Roman"/>
          <w:sz w:val="18"/>
          <w:szCs w:val="18"/>
        </w:rPr>
      </w:pPr>
      <w:r w:rsidRPr="00C10932">
        <w:rPr>
          <w:rFonts w:ascii="HGSｺﾞｼｯｸM" w:eastAsia="HGSｺﾞｼｯｸM" w:hAnsi="HGｺﾞｼｯｸE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C10932" w:rsidRPr="00C10932" w:rsidRDefault="00C10932" w:rsidP="00C10932">
      <w:pPr>
        <w:rPr>
          <w:rFonts w:ascii="HGSｺﾞｼｯｸM" w:eastAsia="HGSｺﾞｼｯｸM" w:hAnsi="HGｺﾞｼｯｸE" w:cs="Times New Roman"/>
        </w:rPr>
      </w:pPr>
      <w:r w:rsidRPr="00C10932">
        <w:rPr>
          <w:rFonts w:ascii="HGSｺﾞｼｯｸM" w:eastAsia="HGSｺﾞｼｯｸM" w:hAnsi="HGｺﾞｼｯｸE" w:cs="Times New Roman" w:hint="eastAsia"/>
        </w:rPr>
        <w:t xml:space="preserve">　</w:t>
      </w:r>
    </w:p>
    <w:p w:rsidR="00C10932" w:rsidRPr="00C10932" w:rsidRDefault="00C10932" w:rsidP="00C10932">
      <w:pPr>
        <w:ind w:firstLineChars="100" w:firstLine="210"/>
        <w:rPr>
          <w:rFonts w:ascii="HGSｺﾞｼｯｸM" w:eastAsia="HGSｺﾞｼｯｸM" w:hAnsi="HGｺﾞｼｯｸE" w:cs="Times New Roman"/>
        </w:rPr>
      </w:pPr>
      <w:r w:rsidRPr="00C10932">
        <w:rPr>
          <w:rFonts w:ascii="HGSｺﾞｼｯｸM" w:eastAsia="HGSｺﾞｼｯｸM" w:hAnsi="ＭＳ 明朝" w:cs="Times New Roman" w:hint="eastAsia"/>
          <w:szCs w:val="21"/>
        </w:rPr>
        <w:t>泉佐野市</w:t>
      </w:r>
      <w:r w:rsidRPr="00C10932">
        <w:rPr>
          <w:rFonts w:ascii="HGSｺﾞｼｯｸM" w:eastAsia="HGSｺﾞｼｯｸM" w:hAnsi="HGｺﾞｼｯｸE" w:cs="Times New Roman" w:hint="eastAsia"/>
        </w:rPr>
        <w:t>土砂埋立て等の規制に関する条例第15条第</w:t>
      </w:r>
      <w:r w:rsidR="003D0530">
        <w:rPr>
          <w:rFonts w:ascii="HGSｺﾞｼｯｸM" w:eastAsia="HGSｺﾞｼｯｸM" w:hAnsi="HGｺﾞｼｯｸE" w:cs="Times New Roman" w:hint="eastAsia"/>
        </w:rPr>
        <w:t>４</w:t>
      </w:r>
      <w:r w:rsidRPr="00C10932">
        <w:rPr>
          <w:rFonts w:ascii="HGSｺﾞｼｯｸM" w:eastAsia="HGSｺﾞｼｯｸM" w:hAnsi="HGｺﾞｼｯｸE" w:cs="Times New Roman" w:hint="eastAsia"/>
        </w:rPr>
        <w:t>項の規定により</w:t>
      </w:r>
      <w:bookmarkStart w:id="0" w:name="_GoBack"/>
      <w:bookmarkEnd w:id="0"/>
      <w:r w:rsidRPr="00C10932">
        <w:rPr>
          <w:rFonts w:ascii="HGSｺﾞｼｯｸM" w:eastAsia="HGSｺﾞｼｯｸM" w:hAnsi="HGｺﾞｼｯｸE" w:cs="Times New Roman" w:hint="eastAsia"/>
        </w:rPr>
        <w:t>、同条例施行規則第2</w:t>
      </w:r>
      <w:r w:rsidR="003D0530">
        <w:rPr>
          <w:rFonts w:ascii="HGSｺﾞｼｯｸM" w:eastAsia="HGSｺﾞｼｯｸM" w:hAnsi="HGｺﾞｼｯｸE" w:cs="Times New Roman" w:hint="eastAsia"/>
        </w:rPr>
        <w:t>5</w:t>
      </w:r>
      <w:r w:rsidRPr="00C10932">
        <w:rPr>
          <w:rFonts w:ascii="HGSｺﾞｼｯｸM" w:eastAsia="HGSｺﾞｼｯｸM" w:hAnsi="HGｺﾞｼｯｸE" w:cs="Times New Roman" w:hint="eastAsia"/>
        </w:rPr>
        <w:t>条第1項の承認を受けたことを、次の事項とともに通知します。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C10932" w:rsidRPr="00C10932" w:rsidTr="003F6BCD">
        <w:trPr>
          <w:trHeight w:val="20"/>
        </w:trPr>
        <w:tc>
          <w:tcPr>
            <w:tcW w:w="4253" w:type="dxa"/>
            <w:noWrap/>
            <w:vAlign w:val="center"/>
          </w:tcPr>
          <w:p w:rsidR="00C10932" w:rsidRPr="00C10932" w:rsidRDefault="00C10932" w:rsidP="00C10932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4925" w:type="dxa"/>
          </w:tcPr>
          <w:p w:rsidR="00C10932" w:rsidRPr="00C10932" w:rsidRDefault="00C10932" w:rsidP="00C10932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10932" w:rsidRPr="00C10932" w:rsidRDefault="00C10932" w:rsidP="00C10932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10932" w:rsidRPr="00C10932" w:rsidTr="003F6BCD">
        <w:trPr>
          <w:trHeight w:val="20"/>
        </w:trPr>
        <w:tc>
          <w:tcPr>
            <w:tcW w:w="4253" w:type="dxa"/>
            <w:noWrap/>
            <w:vAlign w:val="center"/>
          </w:tcPr>
          <w:p w:rsidR="00C10932" w:rsidRPr="00C10932" w:rsidRDefault="00C10932" w:rsidP="00C10932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</w:rPr>
              <w:t>当初の許可を受けた者の氏名及び住所</w:t>
            </w:r>
          </w:p>
          <w:p w:rsidR="00C10932" w:rsidRPr="00C10932" w:rsidRDefault="00C10932" w:rsidP="00C10932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</w:rPr>
            </w:pPr>
          </w:p>
          <w:p w:rsidR="00C10932" w:rsidRPr="00C10932" w:rsidRDefault="00C10932" w:rsidP="00C10932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</w:rPr>
              <w:t>（法人にあっては、その名称、代表者の氏名及び主たる事務所の所在地）</w:t>
            </w:r>
          </w:p>
        </w:tc>
        <w:tc>
          <w:tcPr>
            <w:tcW w:w="4925" w:type="dxa"/>
          </w:tcPr>
          <w:p w:rsidR="00C10932" w:rsidRPr="00C10932" w:rsidRDefault="00C10932" w:rsidP="00C10932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氏名</w:t>
            </w:r>
          </w:p>
          <w:p w:rsidR="00C10932" w:rsidRPr="00C10932" w:rsidRDefault="00C10932" w:rsidP="00C10932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10932" w:rsidRPr="00C10932" w:rsidRDefault="00C10932" w:rsidP="00C10932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住所</w:t>
            </w:r>
          </w:p>
        </w:tc>
      </w:tr>
      <w:tr w:rsidR="00C10932" w:rsidRPr="00C10932" w:rsidTr="003F6BCD">
        <w:trPr>
          <w:trHeight w:val="20"/>
        </w:trPr>
        <w:tc>
          <w:tcPr>
            <w:tcW w:w="4253" w:type="dxa"/>
            <w:noWrap/>
            <w:vAlign w:val="center"/>
          </w:tcPr>
          <w:p w:rsidR="00C10932" w:rsidRPr="00C10932" w:rsidRDefault="00C10932" w:rsidP="00C10932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10932">
              <w:rPr>
                <w:rFonts w:ascii="HGSｺﾞｼｯｸM" w:eastAsia="HGSｺﾞｼｯｸM" w:hAnsi="ＭＳ ゴシック" w:cs="Times New Roman" w:hint="eastAsia"/>
                <w:sz w:val="20"/>
              </w:rPr>
              <w:t>承継の理由</w:t>
            </w:r>
          </w:p>
        </w:tc>
        <w:tc>
          <w:tcPr>
            <w:tcW w:w="4925" w:type="dxa"/>
          </w:tcPr>
          <w:p w:rsidR="00C10932" w:rsidRPr="00C10932" w:rsidRDefault="00C10932" w:rsidP="00C10932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  <w:p w:rsidR="00C10932" w:rsidRPr="00C10932" w:rsidRDefault="00C10932" w:rsidP="00C10932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</w:tc>
      </w:tr>
    </w:tbl>
    <w:p w:rsidR="00737E3F" w:rsidRDefault="00737E3F"/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2"/>
    <w:rsid w:val="00317EAD"/>
    <w:rsid w:val="003D0530"/>
    <w:rsid w:val="00737E3F"/>
    <w:rsid w:val="00C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ECE3E"/>
  <w15:docId w15:val="{39CBE3FE-99BF-45C7-953D-A322752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2</cp:revision>
  <dcterms:created xsi:type="dcterms:W3CDTF">2019-11-11T07:36:00Z</dcterms:created>
  <dcterms:modified xsi:type="dcterms:W3CDTF">2020-03-26T01:17:00Z</dcterms:modified>
</cp:coreProperties>
</file>