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37" w:rsidRPr="00135BC9" w:rsidRDefault="00E354E7" w:rsidP="00135BC9">
      <w:pPr>
        <w:ind w:firstLineChars="400" w:firstLine="2000"/>
        <w:rPr>
          <w:sz w:val="24"/>
          <w:szCs w:val="24"/>
        </w:rPr>
      </w:pPr>
      <w:r w:rsidRPr="00D23137">
        <w:rPr>
          <w:rFonts w:hint="eastAsia"/>
          <w:spacing w:val="90"/>
          <w:kern w:val="0"/>
          <w:sz w:val="32"/>
          <w:szCs w:val="32"/>
          <w:fitText w:val="4320" w:id="-2003114496"/>
        </w:rPr>
        <w:t>【チェックリスト</w:t>
      </w:r>
      <w:r w:rsidRPr="00D23137">
        <w:rPr>
          <w:rFonts w:hint="eastAsia"/>
          <w:kern w:val="0"/>
          <w:sz w:val="32"/>
          <w:szCs w:val="32"/>
          <w:fitText w:val="4320" w:id="-2003114496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（臨海地区・商業業務ゾーン）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412"/>
        <w:gridCol w:w="5192"/>
        <w:gridCol w:w="5267"/>
      </w:tblGrid>
      <w:tr w:rsidR="00541006" w:rsidTr="003E51E7">
        <w:trPr>
          <w:trHeight w:val="397"/>
        </w:trPr>
        <w:tc>
          <w:tcPr>
            <w:tcW w:w="395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604" w:type="dxa"/>
            <w:gridSpan w:val="2"/>
            <w:vAlign w:val="center"/>
          </w:tcPr>
          <w:p w:rsidR="00541006" w:rsidRPr="00D23137" w:rsidRDefault="00541006" w:rsidP="00541006">
            <w:pPr>
              <w:spacing w:line="240" w:lineRule="exact"/>
              <w:jc w:val="center"/>
              <w:rPr>
                <w:sz w:val="22"/>
              </w:rPr>
            </w:pPr>
            <w:r w:rsidRPr="00390CE3">
              <w:rPr>
                <w:rFonts w:hint="eastAsia"/>
                <w:spacing w:val="108"/>
                <w:kern w:val="0"/>
                <w:sz w:val="22"/>
                <w:fitText w:val="2400" w:id="-2003111424"/>
              </w:rPr>
              <w:t>景観形成基</w:t>
            </w:r>
            <w:r w:rsidRPr="00390CE3">
              <w:rPr>
                <w:rFonts w:hint="eastAsia"/>
                <w:kern w:val="0"/>
                <w:sz w:val="22"/>
                <w:fitText w:val="2400" w:id="-2003111424"/>
              </w:rPr>
              <w:t>準</w:t>
            </w:r>
          </w:p>
        </w:tc>
        <w:tc>
          <w:tcPr>
            <w:tcW w:w="5267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87ED0">
              <w:rPr>
                <w:rFonts w:hint="eastAsia"/>
                <w:spacing w:val="108"/>
                <w:kern w:val="0"/>
                <w:sz w:val="22"/>
                <w:fitText w:val="2400" w:id="-2003111680"/>
              </w:rPr>
              <w:t>配慮した内</w:t>
            </w:r>
            <w:r w:rsidRPr="00D87ED0">
              <w:rPr>
                <w:rFonts w:hint="eastAsia"/>
                <w:kern w:val="0"/>
                <w:sz w:val="22"/>
                <w:fitText w:val="2400" w:id="-2003111680"/>
              </w:rPr>
              <w:t>容</w:t>
            </w:r>
          </w:p>
        </w:tc>
      </w:tr>
      <w:tr w:rsidR="00541006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33252A">
              <w:rPr>
                <w:rFonts w:hint="eastAsia"/>
                <w:spacing w:val="73"/>
                <w:kern w:val="0"/>
                <w:sz w:val="22"/>
                <w:fitText w:val="1320" w:id="-2003069952"/>
              </w:rPr>
              <w:t>創意事</w:t>
            </w:r>
            <w:r w:rsidRPr="0033252A">
              <w:rPr>
                <w:rFonts w:hint="eastAsia"/>
                <w:spacing w:val="1"/>
                <w:kern w:val="0"/>
                <w:sz w:val="22"/>
                <w:fitText w:val="1320" w:id="-2003069952"/>
              </w:rPr>
              <w:t>項</w:t>
            </w:r>
          </w:p>
        </w:tc>
        <w:tc>
          <w:tcPr>
            <w:tcW w:w="5192" w:type="dxa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811C04">
              <w:rPr>
                <w:rFonts w:hint="eastAsia"/>
                <w:spacing w:val="44"/>
                <w:kern w:val="0"/>
                <w:sz w:val="22"/>
                <w:fitText w:val="1760" w:id="-2003069951"/>
              </w:rPr>
              <w:t>重点配慮事</w:t>
            </w:r>
            <w:r w:rsidRPr="00811C04">
              <w:rPr>
                <w:rFonts w:hint="eastAsia"/>
                <w:kern w:val="0"/>
                <w:sz w:val="22"/>
                <w:fitText w:val="1760" w:id="-2003069951"/>
              </w:rPr>
              <w:t>項</w:t>
            </w:r>
          </w:p>
        </w:tc>
        <w:tc>
          <w:tcPr>
            <w:tcW w:w="5267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 w:val="restart"/>
          </w:tcPr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3E51E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  <w:p w:rsidR="003E51E7" w:rsidRPr="00D2313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空地の配置・意匠</w:t>
            </w: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Pr="00D2313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 w:val="restart"/>
          </w:tcPr>
          <w:p w:rsidR="003E51E7" w:rsidRDefault="003E51E7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まちなみにゆとりとうるおいを創出する。</w:t>
            </w:r>
          </w:p>
          <w:p w:rsidR="003E51E7" w:rsidRPr="00D07537" w:rsidRDefault="003E51E7" w:rsidP="00D07537">
            <w:pPr>
              <w:spacing w:line="240" w:lineRule="exact"/>
              <w:rPr>
                <w:sz w:val="22"/>
              </w:rPr>
            </w:pPr>
          </w:p>
          <w:p w:rsidR="003E51E7" w:rsidRPr="00D23137" w:rsidRDefault="003E51E7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海への開放性・展望性を確保する。</w:t>
            </w: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3E51E7" w:rsidRDefault="003E51E7" w:rsidP="003839F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人工水路、池等をできる限り設置し、親水性の高いまちづくりに努める。</w:t>
            </w:r>
          </w:p>
          <w:p w:rsidR="003E51E7" w:rsidRPr="00D23137" w:rsidRDefault="003E51E7" w:rsidP="00541006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87ED0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E51E7" w:rsidRPr="00D87ED0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F26792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敷ぎわの形態・意匠</w:t>
            </w: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51E7" w:rsidRDefault="003E51E7" w:rsidP="001F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敷地の周囲には、門、塀、垣、さくを設けない。</w:t>
            </w:r>
          </w:p>
          <w:p w:rsidR="003E51E7" w:rsidRDefault="003E51E7" w:rsidP="001F048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やむを得ず設ける場合は、高さを低くおさえる、緑化する等うるおいの創出に努める。</w:t>
            </w:r>
          </w:p>
          <w:p w:rsidR="003E51E7" w:rsidRPr="00D23137" w:rsidRDefault="003E51E7" w:rsidP="00541006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屋外付帯施設</w:t>
            </w: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3E51E7" w:rsidRPr="00D23137" w:rsidRDefault="003E51E7" w:rsidP="00541006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配置、形態を配慮するとともに、植栽や工作物等により修景し、道路からの見え方に配慮する。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</w:tcBorders>
          </w:tcPr>
          <w:p w:rsidR="003E51E7" w:rsidRPr="00D23137" w:rsidRDefault="003E51E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354E7" w:rsidRDefault="0033252A" w:rsidP="00135BC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―1―</w:t>
      </w:r>
    </w:p>
    <w:p w:rsidR="00856961" w:rsidRPr="00135BC9" w:rsidRDefault="00856961" w:rsidP="00856961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593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593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（臨海地区・商業業務ゾーン）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412"/>
        <w:gridCol w:w="5192"/>
        <w:gridCol w:w="5267"/>
      </w:tblGrid>
      <w:tr w:rsidR="00856961" w:rsidTr="00D75F39">
        <w:trPr>
          <w:trHeight w:val="397"/>
        </w:trPr>
        <w:tc>
          <w:tcPr>
            <w:tcW w:w="395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604" w:type="dxa"/>
            <w:gridSpan w:val="2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1"/>
              </w:rPr>
              <w:t>景観形成基</w:t>
            </w:r>
            <w:r w:rsidRPr="00856961">
              <w:rPr>
                <w:rFonts w:hint="eastAsia"/>
                <w:kern w:val="0"/>
                <w:sz w:val="22"/>
                <w:fitText w:val="2400" w:id="-2002535931"/>
              </w:rPr>
              <w:t>準</w:t>
            </w:r>
          </w:p>
        </w:tc>
        <w:tc>
          <w:tcPr>
            <w:tcW w:w="5267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0"/>
              </w:rPr>
              <w:t>配慮した内</w:t>
            </w:r>
            <w:r w:rsidRPr="00856961">
              <w:rPr>
                <w:rFonts w:hint="eastAsia"/>
                <w:kern w:val="0"/>
                <w:sz w:val="22"/>
                <w:fitText w:val="2400" w:id="-2002535930"/>
              </w:rPr>
              <w:t>容</w:t>
            </w: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73"/>
                <w:kern w:val="0"/>
                <w:sz w:val="22"/>
                <w:fitText w:val="1320" w:id="-2002535929"/>
              </w:rPr>
              <w:t>創意事</w:t>
            </w:r>
            <w:r w:rsidRPr="00856961">
              <w:rPr>
                <w:rFonts w:hint="eastAsia"/>
                <w:spacing w:val="1"/>
                <w:kern w:val="0"/>
                <w:sz w:val="22"/>
                <w:fitText w:val="1320" w:id="-2002535929"/>
              </w:rPr>
              <w:t>項</w:t>
            </w:r>
          </w:p>
        </w:tc>
        <w:tc>
          <w:tcPr>
            <w:tcW w:w="5192" w:type="dxa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44"/>
                <w:kern w:val="0"/>
                <w:sz w:val="22"/>
                <w:fitText w:val="1760" w:id="-2002535928"/>
              </w:rPr>
              <w:t>重点配慮事</w:t>
            </w:r>
            <w:r w:rsidRPr="00856961">
              <w:rPr>
                <w:rFonts w:hint="eastAsia"/>
                <w:kern w:val="0"/>
                <w:sz w:val="22"/>
                <w:fitText w:val="1760" w:id="-2002535928"/>
              </w:rPr>
              <w:t>項</w:t>
            </w:r>
          </w:p>
        </w:tc>
        <w:tc>
          <w:tcPr>
            <w:tcW w:w="5267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 w:val="restart"/>
          </w:tcPr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856961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856961" w:rsidRPr="00D23137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建築物の形態・意匠</w:t>
            </w: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Pr="00D23137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 w:val="restart"/>
          </w:tcPr>
          <w:p w:rsidR="00856961" w:rsidRDefault="00856961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表情豊かな外観を工夫し、中高層部では洗練されたまとまりを、低層部ではにぎわいを創出する。</w:t>
            </w:r>
          </w:p>
          <w:p w:rsidR="00856961" w:rsidRPr="00D23137" w:rsidRDefault="00856961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空、海及び高速道路からの眺望を意識する。</w:t>
            </w: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856961" w:rsidRDefault="00856961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建築物の高さは、ゲートタワービルを中心としたまとまりやスカイラインの形成に努める。</w:t>
            </w:r>
          </w:p>
          <w:p w:rsidR="00856961" w:rsidRPr="00D23137" w:rsidRDefault="00856961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87ED0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56961" w:rsidRPr="00D87ED0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低層部の形態・意匠</w:t>
            </w: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6961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人工地盤等に面する建築物の階は、ショールーム、店舗等外部に開かれた用途を配置するよう努める。</w:t>
            </w:r>
          </w:p>
          <w:p w:rsidR="00856961" w:rsidRPr="00D23137" w:rsidRDefault="00856961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バルコニー・屋外階段の意匠</w:t>
            </w: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856961" w:rsidRDefault="00856961" w:rsidP="00D75F39">
            <w:pPr>
              <w:spacing w:line="400" w:lineRule="exact"/>
              <w:jc w:val="left"/>
              <w:rPr>
                <w:sz w:val="22"/>
              </w:rPr>
            </w:pPr>
          </w:p>
          <w:p w:rsidR="00856961" w:rsidRPr="00D23137" w:rsidRDefault="00856961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Default="00856961" w:rsidP="00856961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―2―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5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5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（臨海地区・商業業務ゾーン）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412"/>
        <w:gridCol w:w="5192"/>
        <w:gridCol w:w="5267"/>
      </w:tblGrid>
      <w:tr w:rsidR="00E23D89" w:rsidTr="00D75F39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604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1"/>
              </w:rPr>
              <w:t>景観形成基</w:t>
            </w:r>
            <w:r w:rsidRPr="00E23D89">
              <w:rPr>
                <w:rFonts w:hint="eastAsia"/>
                <w:kern w:val="0"/>
                <w:sz w:val="22"/>
                <w:fitText w:val="2400" w:id="-2002532351"/>
              </w:rPr>
              <w:t>準</w:t>
            </w:r>
          </w:p>
        </w:tc>
        <w:tc>
          <w:tcPr>
            <w:tcW w:w="5267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0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50"/>
              </w:rPr>
              <w:t>容</w:t>
            </w: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9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9"/>
              </w:rPr>
              <w:t>項</w:t>
            </w:r>
          </w:p>
        </w:tc>
        <w:tc>
          <w:tcPr>
            <w:tcW w:w="5192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8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8"/>
              </w:rPr>
              <w:t>項</w:t>
            </w:r>
          </w:p>
        </w:tc>
        <w:tc>
          <w:tcPr>
            <w:tcW w:w="5267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E23D89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E23D89" w:rsidRPr="00D23137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E23D89" w:rsidRDefault="00E23D89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  <w:p w:rsidR="00E23D89" w:rsidRDefault="007A14CE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外壁の材料・意匠</w:t>
            </w: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Pr="00D23137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 w:val="restart"/>
          </w:tcPr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表情豊かな外観を工夫し、中高層部では洗練されたまとまりを、低層部ではにぎわいを創出する。</w:t>
            </w:r>
          </w:p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空、海及び高速道路からの眺望を意識する。</w:t>
            </w: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高彩度色を使用する場合は、広い面積にわたって使用することを避け、アクセントカラーとして効果的に使用する。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87ED0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3D89" w:rsidRPr="00D87ED0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A542C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</w:tcBorders>
          </w:tcPr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E23D89" w:rsidRDefault="00E23D89" w:rsidP="00A542C7">
            <w:pPr>
              <w:spacing w:line="400" w:lineRule="exact"/>
              <w:ind w:leftChars="-51" w:left="-107" w:firstLineChars="49" w:firstLine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</w:t>
            </w:r>
          </w:p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帯</w:t>
            </w:r>
          </w:p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</w:p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</w:p>
          <w:p w:rsidR="00E23D89" w:rsidRPr="00D23137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付帯設備等</w:t>
            </w:r>
          </w:p>
        </w:tc>
        <w:tc>
          <w:tcPr>
            <w:tcW w:w="2412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囲いをつくり遮蔽に努める。</w:t>
            </w:r>
          </w:p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意匠の一部として建築物と一体的となるデザインを施す。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A542C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E23D89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</w:t>
            </w:r>
          </w:p>
          <w:p w:rsidR="00E23D89" w:rsidRPr="00D23137" w:rsidRDefault="00E23D89" w:rsidP="00A542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化</w:t>
            </w:r>
          </w:p>
        </w:tc>
        <w:tc>
          <w:tcPr>
            <w:tcW w:w="2150" w:type="dxa"/>
            <w:vMerge w:val="restart"/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緑化</w:t>
            </w:r>
          </w:p>
        </w:tc>
        <w:tc>
          <w:tcPr>
            <w:tcW w:w="2412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低層部分の屋上等の緑化に努める。</w:t>
            </w:r>
          </w:p>
          <w:p w:rsidR="00E23D89" w:rsidRDefault="00E23D89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アトリウム等の建築内部空間やバルコニー、壁面等の植栽に努める。</w:t>
            </w:r>
          </w:p>
          <w:p w:rsidR="00E23D89" w:rsidRDefault="00E23D89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テーマ樹を選定する等区画毎にまとまりのある植栽に努める。</w:t>
            </w:r>
          </w:p>
          <w:p w:rsidR="00E23D89" w:rsidRPr="00D23137" w:rsidRDefault="00E23D89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</w:tcBorders>
          </w:tcPr>
          <w:p w:rsidR="00E23D89" w:rsidRPr="00D23137" w:rsidRDefault="00E23D89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23D89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―3―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47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47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（臨海地区・商業業務ゾーン）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412"/>
        <w:gridCol w:w="5192"/>
        <w:gridCol w:w="5267"/>
      </w:tblGrid>
      <w:tr w:rsidR="00E23D89" w:rsidTr="00D75F39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604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933DE">
              <w:rPr>
                <w:rFonts w:hint="eastAsia"/>
                <w:spacing w:val="108"/>
                <w:kern w:val="0"/>
                <w:sz w:val="22"/>
                <w:fitText w:val="2400" w:id="-2002532346"/>
              </w:rPr>
              <w:t>景観形成基</w:t>
            </w:r>
            <w:r w:rsidRPr="00E933DE">
              <w:rPr>
                <w:rFonts w:hint="eastAsia"/>
                <w:kern w:val="0"/>
                <w:sz w:val="22"/>
                <w:fitText w:val="2400" w:id="-2002532346"/>
              </w:rPr>
              <w:t>準</w:t>
            </w:r>
          </w:p>
        </w:tc>
        <w:tc>
          <w:tcPr>
            <w:tcW w:w="5267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45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45"/>
              </w:rPr>
              <w:t>容</w:t>
            </w:r>
          </w:p>
        </w:tc>
      </w:tr>
      <w:tr w:rsidR="00E23D89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4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4"/>
              </w:rPr>
              <w:t>項</w:t>
            </w:r>
          </w:p>
        </w:tc>
        <w:tc>
          <w:tcPr>
            <w:tcW w:w="5192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3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3"/>
              </w:rPr>
              <w:t>項</w:t>
            </w:r>
          </w:p>
        </w:tc>
        <w:tc>
          <w:tcPr>
            <w:tcW w:w="5267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 w:val="restart"/>
          </w:tcPr>
          <w:p w:rsidR="00BA14AA" w:rsidRDefault="00BA14AA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BA14AA" w:rsidRDefault="00BA14AA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</w:t>
            </w:r>
          </w:p>
          <w:p w:rsidR="00BA14AA" w:rsidRDefault="00BA14AA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告</w:t>
            </w:r>
          </w:p>
          <w:p w:rsidR="00BA14AA" w:rsidRDefault="00BA14AA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BA14AA" w:rsidRDefault="00BA14AA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BA14AA" w:rsidRPr="00D23137" w:rsidRDefault="00BA14AA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Mar>
              <w:left w:w="113" w:type="dxa"/>
            </w:tcMar>
          </w:tcPr>
          <w:p w:rsidR="00BA14AA" w:rsidRDefault="00BA14AA" w:rsidP="00721974">
            <w:pPr>
              <w:snapToGrid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共通</w:t>
            </w:r>
          </w:p>
          <w:p w:rsidR="00BA14AA" w:rsidRPr="00D23137" w:rsidRDefault="00BA14AA" w:rsidP="00721974">
            <w:pPr>
              <w:snapToGrid w:val="0"/>
              <w:spacing w:line="400" w:lineRule="exact"/>
              <w:rPr>
                <w:sz w:val="22"/>
              </w:rPr>
            </w:pPr>
          </w:p>
        </w:tc>
        <w:tc>
          <w:tcPr>
            <w:tcW w:w="2412" w:type="dxa"/>
            <w:vMerge w:val="restart"/>
          </w:tcPr>
          <w:p w:rsidR="00BA14AA" w:rsidRPr="00D23137" w:rsidRDefault="00BA14AA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  <w:tcMar>
              <w:left w:w="113" w:type="dxa"/>
            </w:tcMar>
          </w:tcPr>
          <w:p w:rsidR="00BA14AA" w:rsidRDefault="00BA14AA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広告物は、自己の社名、社章、建物名及び登録商標とする。</w:t>
            </w:r>
          </w:p>
          <w:p w:rsidR="00AE15F8" w:rsidRDefault="00BA14AA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建築物や周辺のまちなみと調和するよう色彩に配慮し、中高層部においては、蛍光塗料、点滅灯は使用しない。</w:t>
            </w:r>
          </w:p>
          <w:p w:rsidR="00BA14AA" w:rsidRPr="00D23137" w:rsidRDefault="00BA14AA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文字、絵、形態等の意匠を工夫し、周辺のまちなみと調和するよう努める。</w:t>
            </w:r>
          </w:p>
        </w:tc>
        <w:tc>
          <w:tcPr>
            <w:tcW w:w="526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87ED0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BA14AA" w:rsidRPr="00D87ED0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AE15F8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AE15F8" w:rsidRPr="00D23137" w:rsidRDefault="00AE15F8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E15F8" w:rsidRPr="00D23137" w:rsidRDefault="00AE15F8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AE15F8" w:rsidRPr="00D23137" w:rsidRDefault="00AE15F8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AE15F8" w:rsidRPr="00D23137" w:rsidRDefault="00AE15F8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15F8" w:rsidRPr="00D23137" w:rsidRDefault="00AE15F8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38646E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Tr="000B2579">
        <w:trPr>
          <w:trHeight w:val="397"/>
        </w:trPr>
        <w:tc>
          <w:tcPr>
            <w:tcW w:w="395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tcMar>
              <w:left w:w="113" w:type="dxa"/>
            </w:tcMar>
          </w:tcPr>
          <w:p w:rsidR="00BA14AA" w:rsidRPr="00D23137" w:rsidRDefault="00BA14AA" w:rsidP="00E13D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屋上広告</w:t>
            </w:r>
          </w:p>
        </w:tc>
        <w:tc>
          <w:tcPr>
            <w:tcW w:w="2412" w:type="dxa"/>
            <w:vMerge/>
            <w:vAlign w:val="center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BA14AA" w:rsidRPr="00D23137" w:rsidRDefault="00BA14AA" w:rsidP="000B257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屋上、屋根の上部等に広告物を設置しない。</w:t>
            </w: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BA14AA" w:rsidRPr="00D23137" w:rsidRDefault="00BA14AA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壁面広告</w:t>
            </w: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  <w:vAlign w:val="center"/>
          </w:tcPr>
          <w:p w:rsidR="00BA14AA" w:rsidRPr="00D23137" w:rsidRDefault="00BA14AA" w:rsidP="000B257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壁面を利用した広告物等を設置する場合は、建築物の様式、デザインを損なわないよう工夫する。</w:t>
            </w: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  <w:vAlign w:val="center"/>
          </w:tcPr>
          <w:p w:rsidR="00BA14AA" w:rsidRPr="00D23137" w:rsidRDefault="00BA14AA" w:rsidP="000B2579">
            <w:pPr>
              <w:spacing w:line="40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BA14AA" w:rsidRPr="00D23137" w:rsidRDefault="00BA14AA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突出広告</w:t>
            </w:r>
          </w:p>
        </w:tc>
        <w:tc>
          <w:tcPr>
            <w:tcW w:w="2412" w:type="dxa"/>
            <w:vMerge w:val="restart"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  <w:vAlign w:val="center"/>
          </w:tcPr>
          <w:p w:rsidR="00BA14AA" w:rsidRDefault="00BA14AA" w:rsidP="000B257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中高層部では、突出広告は設置しない。</w:t>
            </w:r>
          </w:p>
          <w:p w:rsidR="00BA14AA" w:rsidRPr="00D23137" w:rsidRDefault="000A61C8" w:rsidP="000B257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低層部において突出広告を掲出</w:t>
            </w:r>
            <w:r w:rsidR="00BA14AA">
              <w:rPr>
                <w:rFonts w:hint="eastAsia"/>
                <w:sz w:val="22"/>
              </w:rPr>
              <w:t>する場合は、美観上に配慮し</w:t>
            </w:r>
            <w:r w:rsidR="007A14CE">
              <w:rPr>
                <w:rFonts w:hint="eastAsia"/>
                <w:sz w:val="22"/>
              </w:rPr>
              <w:t>同じ建物内で</w:t>
            </w:r>
            <w:r w:rsidR="00BA14AA">
              <w:rPr>
                <w:rFonts w:hint="eastAsia"/>
                <w:sz w:val="22"/>
              </w:rPr>
              <w:t>デザイン、取り付け高さ等を統一する。</w:t>
            </w: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  <w:vAlign w:val="center"/>
          </w:tcPr>
          <w:p w:rsidR="00BA14AA" w:rsidRPr="00D23137" w:rsidRDefault="00BA14AA" w:rsidP="000B257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A542C7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A542C7" w:rsidRPr="00D23137" w:rsidRDefault="00A542C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A542C7" w:rsidRPr="00D23137" w:rsidRDefault="00A542C7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A542C7" w:rsidRPr="00D23137" w:rsidRDefault="00A542C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  <w:vAlign w:val="center"/>
          </w:tcPr>
          <w:p w:rsidR="00A542C7" w:rsidRPr="00D23137" w:rsidRDefault="00A542C7" w:rsidP="000B257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542C7" w:rsidRPr="00D23137" w:rsidRDefault="00A542C7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  <w:vAlign w:val="center"/>
          </w:tcPr>
          <w:p w:rsidR="00BA14AA" w:rsidRPr="00D23137" w:rsidRDefault="00BA14AA" w:rsidP="000B2579">
            <w:pPr>
              <w:spacing w:line="240" w:lineRule="exact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0B257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BA14AA" w:rsidRPr="00D23137" w:rsidRDefault="00BA14AA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地上広告</w:t>
            </w:r>
          </w:p>
        </w:tc>
        <w:tc>
          <w:tcPr>
            <w:tcW w:w="2412" w:type="dxa"/>
            <w:vMerge w:val="restart"/>
          </w:tcPr>
          <w:p w:rsidR="00BA14AA" w:rsidRPr="00D23137" w:rsidRDefault="00BA14AA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  <w:vAlign w:val="center"/>
          </w:tcPr>
          <w:p w:rsidR="00BA14AA" w:rsidRPr="00D23137" w:rsidRDefault="00BA14AA" w:rsidP="000B257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地上広告は、自己の敷地外や人工地盤上の歩行者動線</w:t>
            </w:r>
            <w:r w:rsidR="007A14CE"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>に設置しない。また、1つの建築物でできる限り集約する。</w:t>
            </w: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BA14AA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BA14AA" w:rsidRPr="00D23137" w:rsidRDefault="00BA14AA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BA14AA" w:rsidRPr="00D23137" w:rsidRDefault="00BA14AA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A14AA" w:rsidRPr="00D23137" w:rsidRDefault="00BA14AA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6</w:t>
            </w:r>
          </w:p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</w:t>
            </w:r>
          </w:p>
          <w:p w:rsidR="00D0348E" w:rsidRPr="00D23137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</w:tc>
        <w:tc>
          <w:tcPr>
            <w:tcW w:w="2150" w:type="dxa"/>
            <w:vMerge w:val="restart"/>
          </w:tcPr>
          <w:p w:rsidR="00D0348E" w:rsidRPr="00D23137" w:rsidRDefault="00D0348E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照明</w:t>
            </w:r>
          </w:p>
        </w:tc>
        <w:tc>
          <w:tcPr>
            <w:tcW w:w="2412" w:type="dxa"/>
            <w:vMerge w:val="restart"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 w:val="restart"/>
            <w:tcBorders>
              <w:right w:val="single" w:sz="4" w:space="0" w:color="auto"/>
            </w:tcBorders>
          </w:tcPr>
          <w:p w:rsidR="00D0348E" w:rsidRDefault="00D0348E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建築物や歩行者空間のライトアップにより、夜景の演出に努める。</w:t>
            </w:r>
          </w:p>
          <w:p w:rsidR="00D0348E" w:rsidRPr="00D23137" w:rsidRDefault="00D0348E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8646E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8646E" w:rsidRPr="00D23137" w:rsidRDefault="0038646E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38646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2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192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0348E" w:rsidRPr="00D23137" w:rsidRDefault="00D0348E" w:rsidP="0099582C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Pr="00856961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lastRenderedPageBreak/>
        <w:t>―4―</w:t>
      </w:r>
    </w:p>
    <w:sectPr w:rsidR="00856961" w:rsidRPr="00856961" w:rsidSect="00856961">
      <w:pgSz w:w="16838" w:h="11906" w:orient="landscape"/>
      <w:pgMar w:top="652" w:right="720" w:bottom="65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39" w:rsidRDefault="00D75F39" w:rsidP="00CC1667">
      <w:r>
        <w:separator/>
      </w:r>
    </w:p>
  </w:endnote>
  <w:endnote w:type="continuationSeparator" w:id="0">
    <w:p w:rsidR="00D75F39" w:rsidRDefault="00D75F39" w:rsidP="00C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39" w:rsidRDefault="00D75F39" w:rsidP="00CC1667">
      <w:r>
        <w:separator/>
      </w:r>
    </w:p>
  </w:footnote>
  <w:footnote w:type="continuationSeparator" w:id="0">
    <w:p w:rsidR="00D75F39" w:rsidRDefault="00D75F39" w:rsidP="00CC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7"/>
    <w:rsid w:val="000A28F3"/>
    <w:rsid w:val="000A61C8"/>
    <w:rsid w:val="000B2579"/>
    <w:rsid w:val="000F6E33"/>
    <w:rsid w:val="00102B39"/>
    <w:rsid w:val="00135BC9"/>
    <w:rsid w:val="001C6BB5"/>
    <w:rsid w:val="001F048B"/>
    <w:rsid w:val="0033252A"/>
    <w:rsid w:val="003839F8"/>
    <w:rsid w:val="0038646E"/>
    <w:rsid w:val="00390CE3"/>
    <w:rsid w:val="003E51E7"/>
    <w:rsid w:val="004E3609"/>
    <w:rsid w:val="00541006"/>
    <w:rsid w:val="00593540"/>
    <w:rsid w:val="005C2EFF"/>
    <w:rsid w:val="00721974"/>
    <w:rsid w:val="00742726"/>
    <w:rsid w:val="00787731"/>
    <w:rsid w:val="007A14CE"/>
    <w:rsid w:val="00811C04"/>
    <w:rsid w:val="00856961"/>
    <w:rsid w:val="00907689"/>
    <w:rsid w:val="0099582C"/>
    <w:rsid w:val="009C284B"/>
    <w:rsid w:val="009C6C5F"/>
    <w:rsid w:val="00A41083"/>
    <w:rsid w:val="00A542C7"/>
    <w:rsid w:val="00AE15F8"/>
    <w:rsid w:val="00B833CD"/>
    <w:rsid w:val="00BA14AA"/>
    <w:rsid w:val="00CC1667"/>
    <w:rsid w:val="00CD582E"/>
    <w:rsid w:val="00CF0493"/>
    <w:rsid w:val="00D0348E"/>
    <w:rsid w:val="00D07537"/>
    <w:rsid w:val="00D23137"/>
    <w:rsid w:val="00D75F39"/>
    <w:rsid w:val="00D87ED0"/>
    <w:rsid w:val="00E13DA3"/>
    <w:rsid w:val="00E23D89"/>
    <w:rsid w:val="00E354E7"/>
    <w:rsid w:val="00E56BF3"/>
    <w:rsid w:val="00E933DE"/>
    <w:rsid w:val="00F26792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5355"/>
  <w15:chartTrackingRefBased/>
  <w15:docId w15:val="{936BC771-801E-41D1-972F-51AE540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667"/>
  </w:style>
  <w:style w:type="paragraph" w:styleId="a6">
    <w:name w:val="footer"/>
    <w:basedOn w:val="a"/>
    <w:link w:val="a7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667"/>
  </w:style>
  <w:style w:type="paragraph" w:styleId="a8">
    <w:name w:val="Balloon Text"/>
    <w:basedOn w:val="a"/>
    <w:link w:val="a9"/>
    <w:uiPriority w:val="99"/>
    <w:semiHidden/>
    <w:unhideWhenUsed/>
    <w:rsid w:val="001C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6A1F-B93E-4D5A-9574-C15C54E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33</cp:revision>
  <cp:lastPrinted>2020-09-03T01:39:00Z</cp:lastPrinted>
  <dcterms:created xsi:type="dcterms:W3CDTF">2020-08-19T02:30:00Z</dcterms:created>
  <dcterms:modified xsi:type="dcterms:W3CDTF">2020-09-03T01:42:00Z</dcterms:modified>
</cp:coreProperties>
</file>