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C530" w14:textId="21A1277E" w:rsidR="00D430B6" w:rsidRDefault="00CF56CC" w:rsidP="00786CA7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様式</w:t>
      </w:r>
      <w:r w:rsidR="00E47786">
        <w:rPr>
          <w:rFonts w:hint="eastAsia"/>
          <w:sz w:val="24"/>
        </w:rPr>
        <w:t>第２号</w:t>
      </w:r>
      <w:r w:rsidR="007C5EBB">
        <w:rPr>
          <w:rFonts w:hint="eastAsia"/>
          <w:sz w:val="24"/>
        </w:rPr>
        <w:t xml:space="preserve">　　　　　</w:t>
      </w:r>
      <w:r w:rsidR="009545BD">
        <w:rPr>
          <w:rFonts w:hint="eastAsia"/>
          <w:sz w:val="24"/>
        </w:rPr>
        <w:t xml:space="preserve">　</w:t>
      </w:r>
      <w:r w:rsidR="007C5EBB">
        <w:rPr>
          <w:rFonts w:hint="eastAsia"/>
          <w:sz w:val="24"/>
        </w:rPr>
        <w:t xml:space="preserve">　　　　　　　　　　　　　</w:t>
      </w:r>
      <w:r w:rsidR="00786CA7">
        <w:rPr>
          <w:rFonts w:hint="eastAsia"/>
          <w:sz w:val="24"/>
        </w:rPr>
        <w:t xml:space="preserve">　　　　　　　　　　　　　</w:t>
      </w:r>
      <w:r w:rsidR="007C5EBB">
        <w:rPr>
          <w:rFonts w:hint="eastAsia"/>
          <w:sz w:val="24"/>
        </w:rPr>
        <w:t xml:space="preserve">　　　　　　</w:t>
      </w:r>
      <w:r w:rsidR="007C5EBB" w:rsidRPr="007C5EBB">
        <w:rPr>
          <w:rFonts w:hint="eastAsia"/>
          <w:sz w:val="24"/>
          <w:u w:val="single"/>
        </w:rPr>
        <w:t xml:space="preserve">事業者名　</w:t>
      </w:r>
      <w:r w:rsidR="009545BD">
        <w:rPr>
          <w:rFonts w:hint="eastAsia"/>
          <w:sz w:val="24"/>
          <w:u w:val="single"/>
        </w:rPr>
        <w:t xml:space="preserve">　</w:t>
      </w:r>
      <w:r w:rsidR="007C5EBB" w:rsidRPr="007C5EBB">
        <w:rPr>
          <w:rFonts w:hint="eastAsia"/>
          <w:sz w:val="24"/>
          <w:u w:val="single"/>
        </w:rPr>
        <w:t xml:space="preserve">　　　　　　　　　　　　　　</w:t>
      </w:r>
    </w:p>
    <w:p w14:paraId="3AE299BB" w14:textId="4D5270BF" w:rsidR="007C5EBB" w:rsidRDefault="007C5EBB" w:rsidP="00786CA7">
      <w:pPr>
        <w:spacing w:beforeLines="100" w:before="360" w:afterLines="50" w:after="180"/>
        <w:jc w:val="center"/>
        <w:rPr>
          <w:sz w:val="28"/>
        </w:rPr>
      </w:pPr>
      <w:r w:rsidRPr="007C5EBB"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　</w:t>
      </w:r>
      <w:r w:rsidRPr="007C5EBB">
        <w:rPr>
          <w:rFonts w:hint="eastAsia"/>
          <w:sz w:val="28"/>
        </w:rPr>
        <w:t>務</w:t>
      </w:r>
      <w:r>
        <w:rPr>
          <w:rFonts w:hint="eastAsia"/>
          <w:sz w:val="28"/>
        </w:rPr>
        <w:t xml:space="preserve">　</w:t>
      </w:r>
      <w:r w:rsidRPr="007C5EBB">
        <w:rPr>
          <w:rFonts w:hint="eastAsia"/>
          <w:sz w:val="28"/>
        </w:rPr>
        <w:t>実</w:t>
      </w:r>
      <w:r>
        <w:rPr>
          <w:rFonts w:hint="eastAsia"/>
          <w:sz w:val="28"/>
        </w:rPr>
        <w:t xml:space="preserve">　</w:t>
      </w:r>
      <w:r w:rsidRPr="007C5EBB">
        <w:rPr>
          <w:rFonts w:hint="eastAsia"/>
          <w:sz w:val="28"/>
        </w:rPr>
        <w:t>績</w:t>
      </w:r>
      <w:r w:rsidR="00E47786">
        <w:rPr>
          <w:rFonts w:hint="eastAsia"/>
          <w:sz w:val="28"/>
        </w:rPr>
        <w:t xml:space="preserve">　調　書</w:t>
      </w:r>
    </w:p>
    <w:p w14:paraId="223065DD" w14:textId="142F32C8" w:rsidR="007C5EBB" w:rsidRDefault="007C5EBB" w:rsidP="00786CA7">
      <w:pPr>
        <w:spacing w:afterLines="50" w:after="180"/>
        <w:jc w:val="left"/>
        <w:rPr>
          <w:sz w:val="22"/>
        </w:rPr>
      </w:pPr>
      <w:r w:rsidRPr="00067F1A">
        <w:rPr>
          <w:rFonts w:hint="eastAsia"/>
          <w:sz w:val="22"/>
        </w:rPr>
        <w:t>１　直近</w:t>
      </w:r>
      <w:r w:rsidR="006064C0">
        <w:rPr>
          <w:rFonts w:hint="eastAsia"/>
          <w:sz w:val="22"/>
        </w:rPr>
        <w:t>５ヶ</w:t>
      </w:r>
      <w:r w:rsidRPr="00067F1A">
        <w:rPr>
          <w:rFonts w:hint="eastAsia"/>
          <w:sz w:val="22"/>
        </w:rPr>
        <w:t>年の</w:t>
      </w:r>
      <w:r w:rsidR="006064C0">
        <w:rPr>
          <w:rFonts w:hint="eastAsia"/>
          <w:sz w:val="22"/>
        </w:rPr>
        <w:t>自治体が策定した</w:t>
      </w:r>
      <w:r w:rsidR="009545BD" w:rsidRPr="00067F1A">
        <w:rPr>
          <w:rFonts w:hint="eastAsia"/>
          <w:sz w:val="22"/>
        </w:rPr>
        <w:t>計画</w:t>
      </w:r>
      <w:r w:rsidR="006064C0">
        <w:rPr>
          <w:rFonts w:hint="eastAsia"/>
          <w:sz w:val="22"/>
        </w:rPr>
        <w:t>・戦略等</w:t>
      </w:r>
      <w:r w:rsidR="009545BD" w:rsidRPr="00067F1A">
        <w:rPr>
          <w:rFonts w:hint="eastAsia"/>
          <w:sz w:val="22"/>
        </w:rPr>
        <w:t>にかかる</w:t>
      </w:r>
      <w:r w:rsidRPr="00067F1A">
        <w:rPr>
          <w:rFonts w:hint="eastAsia"/>
          <w:sz w:val="22"/>
        </w:rPr>
        <w:t>受注</w:t>
      </w:r>
      <w:r w:rsidR="009545BD" w:rsidRPr="00067F1A">
        <w:rPr>
          <w:rFonts w:hint="eastAsia"/>
          <w:sz w:val="22"/>
        </w:rPr>
        <w:t>実績</w:t>
      </w:r>
      <w:r w:rsidR="00786CA7"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347"/>
        <w:gridCol w:w="1677"/>
        <w:gridCol w:w="3765"/>
        <w:gridCol w:w="1261"/>
        <w:gridCol w:w="1957"/>
        <w:gridCol w:w="1121"/>
        <w:gridCol w:w="2010"/>
      </w:tblGrid>
      <w:tr w:rsidR="003707BC" w14:paraId="61F3ECF0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35C09B57" w14:textId="77777777" w:rsidR="003707BC" w:rsidRPr="007C5EBB" w:rsidRDefault="003707BC" w:rsidP="00370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1701" w:type="dxa"/>
            <w:vAlign w:val="center"/>
          </w:tcPr>
          <w:p w14:paraId="39141A18" w14:textId="77777777" w:rsidR="003707BC" w:rsidRDefault="003707BC" w:rsidP="00370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発注自治体</w:t>
            </w:r>
          </w:p>
        </w:tc>
        <w:tc>
          <w:tcPr>
            <w:tcW w:w="3827" w:type="dxa"/>
            <w:vAlign w:val="center"/>
          </w:tcPr>
          <w:p w14:paraId="5339DB1E" w14:textId="77777777" w:rsidR="003707BC" w:rsidRDefault="003707BC" w:rsidP="00370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1276" w:type="dxa"/>
            <w:vAlign w:val="center"/>
          </w:tcPr>
          <w:p w14:paraId="6D97E3EA" w14:textId="77777777" w:rsidR="003707BC" w:rsidRDefault="003531DA" w:rsidP="00370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完成年月</w:t>
            </w:r>
          </w:p>
        </w:tc>
        <w:tc>
          <w:tcPr>
            <w:tcW w:w="1985" w:type="dxa"/>
            <w:vAlign w:val="center"/>
          </w:tcPr>
          <w:p w14:paraId="770F75ED" w14:textId="77777777" w:rsidR="003707BC" w:rsidRDefault="003707BC" w:rsidP="00370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策定責任者氏名</w:t>
            </w:r>
          </w:p>
        </w:tc>
        <w:tc>
          <w:tcPr>
            <w:tcW w:w="1134" w:type="dxa"/>
            <w:vAlign w:val="center"/>
          </w:tcPr>
          <w:p w14:paraId="272BF0EC" w14:textId="77777777" w:rsidR="003707BC" w:rsidRDefault="003707BC" w:rsidP="00370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従事人数</w:t>
            </w:r>
          </w:p>
        </w:tc>
        <w:tc>
          <w:tcPr>
            <w:tcW w:w="2039" w:type="dxa"/>
            <w:vAlign w:val="center"/>
          </w:tcPr>
          <w:p w14:paraId="5BC64FE5" w14:textId="77777777" w:rsidR="003707BC" w:rsidRDefault="003707BC" w:rsidP="003707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3707BC" w14:paraId="64BEC939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65D5B0D7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EE1965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6512A1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2C935A8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1C64CB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5395C3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49A547C2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6BD539CE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063A7131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152458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51FF8A5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92A004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119DA1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D92426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2D4C869E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0925E669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6E178EF1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D39E2D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967EA1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8CEBC4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33DB5DE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76BC46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13218CDE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717E1316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0E0501BF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20A751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CBFD1B4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DCA2D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C609BC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5E50F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01714559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501F2B5F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0CAF3632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8BEDD47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D3BC0B7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5CF0BD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08C6EB5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7FECC0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44AA30CE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202AA1F3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56CFC1DD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4D19C4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7E27647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E06839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D0B11C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B696B4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23C037D5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63FA4152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1E93AA44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1F7B504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6E82AC7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3BDE359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6C772A6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860F50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4E065511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6B2CAC4E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12A8BFF5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D8D352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F2FEF45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FAF4E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292C6D3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E22BE6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26BAE695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0C3B5FCE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2BDB25C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45C786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D040CF0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7121EF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22FCA5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72DA8D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273736BB" w14:textId="77777777" w:rsidR="003707BC" w:rsidRDefault="003707BC" w:rsidP="003707BC">
            <w:pPr>
              <w:rPr>
                <w:sz w:val="22"/>
              </w:rPr>
            </w:pPr>
          </w:p>
        </w:tc>
      </w:tr>
      <w:tr w:rsidR="003707BC" w14:paraId="7442DED1" w14:textId="77777777" w:rsidTr="003707BC">
        <w:trPr>
          <w:trHeight w:val="450"/>
        </w:trPr>
        <w:tc>
          <w:tcPr>
            <w:tcW w:w="3402" w:type="dxa"/>
            <w:vAlign w:val="center"/>
          </w:tcPr>
          <w:p w14:paraId="5CD71A55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1A0712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88E0F5C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CF023BF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39842BD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344F2CD" w14:textId="77777777" w:rsidR="003707BC" w:rsidRDefault="003707BC" w:rsidP="003707BC">
            <w:pPr>
              <w:rPr>
                <w:sz w:val="22"/>
              </w:rPr>
            </w:pPr>
          </w:p>
        </w:tc>
        <w:tc>
          <w:tcPr>
            <w:tcW w:w="2039" w:type="dxa"/>
            <w:vAlign w:val="center"/>
          </w:tcPr>
          <w:p w14:paraId="07236769" w14:textId="77777777" w:rsidR="003707BC" w:rsidRDefault="003707BC" w:rsidP="003707BC">
            <w:pPr>
              <w:rPr>
                <w:sz w:val="22"/>
              </w:rPr>
            </w:pPr>
          </w:p>
        </w:tc>
      </w:tr>
    </w:tbl>
    <w:p w14:paraId="446AE72F" w14:textId="0FA0FC29" w:rsidR="009545BD" w:rsidRPr="00067F1A" w:rsidRDefault="009545BD" w:rsidP="00786CA7">
      <w:pPr>
        <w:spacing w:beforeLines="100" w:before="360"/>
        <w:jc w:val="left"/>
        <w:rPr>
          <w:sz w:val="22"/>
        </w:rPr>
      </w:pPr>
      <w:r w:rsidRPr="00067F1A">
        <w:rPr>
          <w:rFonts w:hint="eastAsia"/>
          <w:sz w:val="22"/>
        </w:rPr>
        <w:t>２　直近</w:t>
      </w:r>
      <w:r w:rsidR="0077646C">
        <w:rPr>
          <w:rFonts w:hint="eastAsia"/>
          <w:sz w:val="22"/>
        </w:rPr>
        <w:t>５</w:t>
      </w:r>
      <w:r w:rsidRPr="00067F1A">
        <w:rPr>
          <w:rFonts w:hint="eastAsia"/>
          <w:sz w:val="22"/>
        </w:rPr>
        <w:t>か年における</w:t>
      </w:r>
      <w:r w:rsidR="006064C0">
        <w:rPr>
          <w:rFonts w:hint="eastAsia"/>
          <w:sz w:val="22"/>
        </w:rPr>
        <w:t>民間企業等</w:t>
      </w:r>
      <w:r w:rsidRPr="00067F1A">
        <w:rPr>
          <w:rFonts w:hint="eastAsia"/>
          <w:sz w:val="22"/>
        </w:rPr>
        <w:t>の</w:t>
      </w:r>
      <w:r w:rsidR="006064C0">
        <w:rPr>
          <w:rFonts w:hint="eastAsia"/>
          <w:sz w:val="22"/>
        </w:rPr>
        <w:t>上記に類する</w:t>
      </w:r>
      <w:r w:rsidRPr="00067F1A">
        <w:rPr>
          <w:rFonts w:hint="eastAsia"/>
          <w:sz w:val="22"/>
        </w:rPr>
        <w:t>計画</w:t>
      </w:r>
      <w:r w:rsidR="006064C0">
        <w:rPr>
          <w:rFonts w:hint="eastAsia"/>
          <w:sz w:val="22"/>
        </w:rPr>
        <w:t>等</w:t>
      </w:r>
      <w:r w:rsidRPr="00067F1A">
        <w:rPr>
          <w:rFonts w:hint="eastAsia"/>
          <w:sz w:val="22"/>
        </w:rPr>
        <w:t>策定支援</w:t>
      </w:r>
      <w:r w:rsidR="0077646C">
        <w:rPr>
          <w:rFonts w:hint="eastAsia"/>
          <w:sz w:val="22"/>
        </w:rPr>
        <w:t>にかかる受注件数（上記</w:t>
      </w:r>
      <w:r w:rsidR="006064C0">
        <w:rPr>
          <w:rFonts w:hint="eastAsia"/>
          <w:sz w:val="22"/>
        </w:rPr>
        <w:t>を</w:t>
      </w:r>
      <w:r w:rsidR="0077646C">
        <w:rPr>
          <w:rFonts w:hint="eastAsia"/>
          <w:sz w:val="22"/>
        </w:rPr>
        <w:t>含</w:t>
      </w:r>
      <w:r w:rsidR="006064C0">
        <w:rPr>
          <w:rFonts w:hint="eastAsia"/>
          <w:sz w:val="22"/>
        </w:rPr>
        <w:t>め</w:t>
      </w:r>
      <w:r w:rsidR="0077646C">
        <w:rPr>
          <w:rFonts w:hint="eastAsia"/>
          <w:sz w:val="22"/>
        </w:rPr>
        <w:t>ない。</w:t>
      </w:r>
      <w:r w:rsidR="00786CA7" w:rsidRPr="00067F1A">
        <w:rPr>
          <w:rFonts w:hint="eastAsia"/>
          <w:sz w:val="22"/>
        </w:rPr>
        <w:t>）</w:t>
      </w:r>
    </w:p>
    <w:p w14:paraId="64B03F2D" w14:textId="337B3BB0" w:rsidR="00C175B7" w:rsidRPr="00C175B7" w:rsidRDefault="006064C0" w:rsidP="00786CA7">
      <w:pPr>
        <w:spacing w:beforeLines="50" w:before="18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48693" wp14:editId="111B2992">
                <wp:simplePos x="0" y="0"/>
                <wp:positionH relativeFrom="column">
                  <wp:posOffset>4810125</wp:posOffset>
                </wp:positionH>
                <wp:positionV relativeFrom="paragraph">
                  <wp:posOffset>132715</wp:posOffset>
                </wp:positionV>
                <wp:extent cx="4903470" cy="1152525"/>
                <wp:effectExtent l="0" t="0" r="1143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152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05C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8.75pt;margin-top:10.45pt;width:386.1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" strokecolor="#4579b8 [3044]"/>
            </w:pict>
          </mc:Fallback>
        </mc:AlternateContent>
      </w:r>
      <w:r w:rsidR="00786CA7">
        <w:rPr>
          <w:rFonts w:hint="eastAsia"/>
          <w:sz w:val="22"/>
        </w:rPr>
        <w:t xml:space="preserve">　　</w:t>
      </w:r>
      <w:r w:rsidR="00C175B7">
        <w:rPr>
          <w:rFonts w:hint="eastAsia"/>
          <w:sz w:val="22"/>
        </w:rPr>
        <w:t>上記１以外の計画</w:t>
      </w:r>
      <w:r>
        <w:rPr>
          <w:rFonts w:hint="eastAsia"/>
          <w:sz w:val="22"/>
        </w:rPr>
        <w:t>等</w:t>
      </w:r>
      <w:r w:rsidR="00C175B7">
        <w:rPr>
          <w:rFonts w:hint="eastAsia"/>
          <w:sz w:val="22"/>
        </w:rPr>
        <w:t xml:space="preserve">の策定　　　　</w:t>
      </w:r>
      <w:r w:rsidR="00C175B7" w:rsidRPr="00C175B7">
        <w:rPr>
          <w:rFonts w:hint="eastAsia"/>
          <w:sz w:val="22"/>
          <w:u w:val="single"/>
        </w:rPr>
        <w:t xml:space="preserve">　　　　　　　件</w:t>
      </w:r>
      <w:r w:rsidR="00C175B7">
        <w:rPr>
          <w:rFonts w:hint="eastAsia"/>
          <w:sz w:val="22"/>
        </w:rPr>
        <w:t xml:space="preserve">　　　主な計画</w:t>
      </w:r>
    </w:p>
    <w:sectPr w:rsidR="00C175B7" w:rsidRPr="00C175B7" w:rsidSect="0077646C">
      <w:pgSz w:w="16838" w:h="11906" w:orient="landscape"/>
      <w:pgMar w:top="102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B6"/>
    <w:rsid w:val="00067F1A"/>
    <w:rsid w:val="0008129A"/>
    <w:rsid w:val="001A50B7"/>
    <w:rsid w:val="003531DA"/>
    <w:rsid w:val="003707BC"/>
    <w:rsid w:val="004B7F24"/>
    <w:rsid w:val="005D51C7"/>
    <w:rsid w:val="006064C0"/>
    <w:rsid w:val="0077646C"/>
    <w:rsid w:val="00786CA7"/>
    <w:rsid w:val="007A01EA"/>
    <w:rsid w:val="007B0773"/>
    <w:rsid w:val="007C5EBB"/>
    <w:rsid w:val="009545BD"/>
    <w:rsid w:val="00C175B7"/>
    <w:rsid w:val="00CF56CC"/>
    <w:rsid w:val="00D430B6"/>
    <w:rsid w:val="00E1161D"/>
    <w:rsid w:val="00E4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0C25C"/>
  <w15:docId w15:val="{F7522761-4741-479D-9AA2-67C273D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熊埜谷　和則</cp:lastModifiedBy>
  <cp:revision>2</cp:revision>
  <cp:lastPrinted>2019-05-14T01:50:00Z</cp:lastPrinted>
  <dcterms:created xsi:type="dcterms:W3CDTF">2025-08-29T00:14:00Z</dcterms:created>
  <dcterms:modified xsi:type="dcterms:W3CDTF">2025-08-29T00:14:00Z</dcterms:modified>
</cp:coreProperties>
</file>