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A4B8" w14:textId="77777777" w:rsidR="007C2013" w:rsidRPr="008B0150" w:rsidRDefault="00A009B8" w:rsidP="007C2013">
      <w:pPr>
        <w:snapToGrid w:val="0"/>
        <w:rPr>
          <w:rFonts w:ascii="ＭＳ Ｐ明朝" w:eastAsia="ＭＳ Ｐ明朝" w:hAnsi="ＭＳ Ｐ明朝"/>
          <w:sz w:val="22"/>
          <w:szCs w:val="22"/>
        </w:rPr>
      </w:pPr>
      <w:r>
        <w:rPr>
          <w:rFonts w:ascii="ＭＳ Ｐ明朝" w:eastAsia="ＭＳ Ｐ明朝" w:hAnsi="ＭＳ Ｐ明朝" w:hint="eastAsia"/>
          <w:sz w:val="22"/>
          <w:szCs w:val="22"/>
        </w:rPr>
        <w:t>（</w:t>
      </w:r>
      <w:r w:rsidR="007C2013" w:rsidRPr="008B0150">
        <w:rPr>
          <w:rFonts w:ascii="ＭＳ Ｐ明朝" w:eastAsia="ＭＳ Ｐ明朝" w:hAnsi="ＭＳ Ｐ明朝" w:hint="eastAsia"/>
          <w:sz w:val="22"/>
          <w:szCs w:val="22"/>
        </w:rPr>
        <w:t>様式</w:t>
      </w:r>
      <w:r w:rsidR="008B0150" w:rsidRPr="008B0150">
        <w:rPr>
          <w:rFonts w:ascii="ＭＳ Ｐ明朝" w:eastAsia="ＭＳ Ｐ明朝" w:hAnsi="ＭＳ Ｐ明朝" w:hint="eastAsia"/>
          <w:sz w:val="22"/>
          <w:szCs w:val="22"/>
        </w:rPr>
        <w:t>第</w:t>
      </w:r>
      <w:r w:rsidR="0098436D">
        <w:rPr>
          <w:rFonts w:ascii="ＭＳ Ｐ明朝" w:eastAsia="ＭＳ Ｐ明朝" w:hAnsi="ＭＳ Ｐ明朝" w:hint="eastAsia"/>
          <w:sz w:val="22"/>
          <w:szCs w:val="22"/>
        </w:rPr>
        <w:t>2</w:t>
      </w:r>
      <w:r w:rsidR="00791592" w:rsidRPr="008B0150">
        <w:rPr>
          <w:rFonts w:ascii="ＭＳ Ｐ明朝" w:eastAsia="ＭＳ Ｐ明朝" w:hAnsi="ＭＳ Ｐ明朝" w:hint="eastAsia"/>
          <w:sz w:val="22"/>
          <w:szCs w:val="22"/>
        </w:rPr>
        <w:t>号</w:t>
      </w:r>
      <w:r>
        <w:rPr>
          <w:rFonts w:ascii="ＭＳ Ｐ明朝" w:eastAsia="ＭＳ Ｐ明朝" w:hAnsi="ＭＳ Ｐ明朝" w:hint="eastAsia"/>
          <w:sz w:val="22"/>
          <w:szCs w:val="22"/>
        </w:rPr>
        <w:t>）</w:t>
      </w:r>
    </w:p>
    <w:p w14:paraId="3A78E5DC" w14:textId="77777777" w:rsidR="007C2013" w:rsidRPr="008B0150" w:rsidRDefault="007C2013" w:rsidP="007A2745">
      <w:pPr>
        <w:jc w:val="center"/>
        <w:rPr>
          <w:rFonts w:ascii="ＭＳ Ｐ明朝" w:eastAsia="ＭＳ Ｐ明朝" w:hAnsi="ＭＳ Ｐ明朝"/>
          <w:sz w:val="22"/>
          <w:szCs w:val="22"/>
        </w:rPr>
      </w:pPr>
      <w:r w:rsidRPr="008B0150">
        <w:rPr>
          <w:rFonts w:ascii="ＭＳ Ｐ明朝" w:eastAsia="ＭＳ Ｐ明朝" w:hAnsi="ＭＳ Ｐ明朝" w:hint="eastAsia"/>
          <w:sz w:val="22"/>
          <w:szCs w:val="22"/>
        </w:rPr>
        <w:t>参加資格確認書</w:t>
      </w:r>
    </w:p>
    <w:p w14:paraId="4B16F98B" w14:textId="77777777" w:rsidR="007C2013" w:rsidRPr="008B0150" w:rsidRDefault="007C2013" w:rsidP="007A2745">
      <w:pPr>
        <w:rPr>
          <w:rFonts w:ascii="ＭＳ Ｐ明朝" w:eastAsia="ＭＳ Ｐ明朝" w:hAnsi="ＭＳ Ｐ明朝"/>
          <w:sz w:val="22"/>
          <w:szCs w:val="22"/>
        </w:rPr>
      </w:pPr>
    </w:p>
    <w:p w14:paraId="4B70346B" w14:textId="77777777" w:rsidR="007C2013" w:rsidRPr="008B0150" w:rsidRDefault="00ED52B7" w:rsidP="007A2745">
      <w:pPr>
        <w:rPr>
          <w:rFonts w:ascii="ＭＳ Ｐ明朝" w:eastAsia="ＭＳ Ｐ明朝" w:hAnsi="ＭＳ Ｐ明朝"/>
          <w:sz w:val="22"/>
          <w:szCs w:val="22"/>
        </w:rPr>
      </w:pPr>
      <w:r w:rsidRPr="008B0150">
        <w:rPr>
          <w:rFonts w:ascii="ＭＳ Ｐ明朝" w:eastAsia="ＭＳ Ｐ明朝" w:hAnsi="ＭＳ Ｐ明朝" w:hint="eastAsia"/>
          <w:sz w:val="22"/>
          <w:szCs w:val="22"/>
        </w:rPr>
        <w:t>泉佐野市長　あて</w:t>
      </w:r>
    </w:p>
    <w:p w14:paraId="2A97CE6E" w14:textId="77777777" w:rsidR="007C2013" w:rsidRPr="008B0150" w:rsidRDefault="007C2013" w:rsidP="007A2745">
      <w:pPr>
        <w:rPr>
          <w:rFonts w:ascii="ＭＳ Ｐ明朝" w:eastAsia="ＭＳ Ｐ明朝" w:hAnsi="ＭＳ Ｐ明朝"/>
          <w:sz w:val="22"/>
          <w:szCs w:val="22"/>
        </w:rPr>
      </w:pPr>
    </w:p>
    <w:p w14:paraId="1CD71879" w14:textId="46CD0350" w:rsidR="007C2013" w:rsidRPr="008B0150" w:rsidRDefault="007C2013" w:rsidP="007A2745">
      <w:pPr>
        <w:rPr>
          <w:rFonts w:ascii="ＭＳ Ｐ明朝" w:eastAsia="ＭＳ Ｐ明朝" w:hAnsi="ＭＳ Ｐ明朝"/>
          <w:sz w:val="22"/>
          <w:szCs w:val="22"/>
        </w:rPr>
      </w:pPr>
      <w:r w:rsidRPr="008B0150">
        <w:rPr>
          <w:rFonts w:ascii="ＭＳ Ｐ明朝" w:eastAsia="ＭＳ Ｐ明朝" w:hAnsi="ＭＳ Ｐ明朝" w:hint="eastAsia"/>
          <w:sz w:val="22"/>
          <w:szCs w:val="22"/>
        </w:rPr>
        <w:t xml:space="preserve">件名　</w:t>
      </w:r>
      <w:r w:rsidR="004730F3" w:rsidRPr="004730F3">
        <w:rPr>
          <w:rFonts w:ascii="ＭＳ Ｐ明朝" w:eastAsia="ＭＳ Ｐ明朝" w:hAnsi="ＭＳ Ｐ明朝" w:hint="eastAsia"/>
          <w:sz w:val="22"/>
          <w:szCs w:val="22"/>
        </w:rPr>
        <w:t>泉佐野市津波避難タワー基本構想策定業務委託</w:t>
      </w:r>
    </w:p>
    <w:p w14:paraId="02D28A84" w14:textId="77777777" w:rsidR="007C2013" w:rsidRPr="008B0150" w:rsidRDefault="007C2013" w:rsidP="007A2745">
      <w:pPr>
        <w:rPr>
          <w:rFonts w:ascii="ＭＳ Ｐ明朝" w:eastAsia="ＭＳ Ｐ明朝" w:hAnsi="ＭＳ Ｐ明朝"/>
          <w:sz w:val="22"/>
          <w:szCs w:val="22"/>
        </w:rPr>
      </w:pPr>
    </w:p>
    <w:p w14:paraId="6218920A" w14:textId="77777777" w:rsidR="007C2013" w:rsidRPr="008B0150" w:rsidRDefault="007C2013" w:rsidP="007A2745">
      <w:pPr>
        <w:rPr>
          <w:rFonts w:ascii="ＭＳ Ｐ明朝" w:eastAsia="ＭＳ Ｐ明朝" w:hAnsi="ＭＳ Ｐ明朝"/>
          <w:sz w:val="22"/>
          <w:szCs w:val="22"/>
        </w:rPr>
      </w:pPr>
      <w:r w:rsidRPr="008B0150">
        <w:rPr>
          <w:rFonts w:ascii="ＭＳ Ｐ明朝" w:eastAsia="ＭＳ Ｐ明朝" w:hAnsi="ＭＳ Ｐ明朝" w:hint="eastAsia"/>
          <w:sz w:val="22"/>
          <w:szCs w:val="22"/>
        </w:rPr>
        <w:t xml:space="preserve">　当社は次に掲げる要件を</w:t>
      </w:r>
      <w:r w:rsidR="00611D14" w:rsidRPr="008B0150">
        <w:rPr>
          <w:rFonts w:ascii="ＭＳ Ｐ明朝" w:eastAsia="ＭＳ Ｐ明朝" w:hAnsi="ＭＳ Ｐ明朝" w:hint="eastAsia"/>
          <w:sz w:val="22"/>
          <w:szCs w:val="22"/>
        </w:rPr>
        <w:t>全て</w:t>
      </w:r>
      <w:r w:rsidRPr="008B0150">
        <w:rPr>
          <w:rFonts w:ascii="ＭＳ Ｐ明朝" w:eastAsia="ＭＳ Ｐ明朝" w:hAnsi="ＭＳ Ｐ明朝" w:hint="eastAsia"/>
          <w:sz w:val="22"/>
          <w:szCs w:val="22"/>
        </w:rPr>
        <w:t>満たしている者です。</w:t>
      </w:r>
    </w:p>
    <w:p w14:paraId="63A76A4A" w14:textId="77777777" w:rsidR="007A2745" w:rsidRDefault="00721B15" w:rsidP="007A2745">
      <w:pPr>
        <w:rPr>
          <w:rFonts w:ascii="ＭＳ Ｐ明朝" w:eastAsia="ＭＳ Ｐ明朝" w:hAnsi="ＭＳ Ｐ明朝"/>
          <w:sz w:val="22"/>
          <w:szCs w:val="22"/>
        </w:rPr>
      </w:pPr>
      <w:r w:rsidRPr="008B0150">
        <w:rPr>
          <w:rFonts w:ascii="ＭＳ Ｐ明朝" w:eastAsia="ＭＳ Ｐ明朝" w:hAnsi="ＭＳ Ｐ明朝" w:hint="eastAsia"/>
          <w:noProof/>
          <w:sz w:val="22"/>
          <w:szCs w:val="22"/>
        </w:rPr>
        <mc:AlternateContent>
          <mc:Choice Requires="wps">
            <w:drawing>
              <wp:anchor distT="0" distB="0" distL="114300" distR="114300" simplePos="0" relativeHeight="251659264" behindDoc="0" locked="0" layoutInCell="1" allowOverlap="1" wp14:anchorId="45DC423E" wp14:editId="2DE61406">
                <wp:simplePos x="0" y="0"/>
                <wp:positionH relativeFrom="column">
                  <wp:posOffset>-138430</wp:posOffset>
                </wp:positionH>
                <wp:positionV relativeFrom="paragraph">
                  <wp:posOffset>260984</wp:posOffset>
                </wp:positionV>
                <wp:extent cx="6202045" cy="3171825"/>
                <wp:effectExtent l="0" t="0" r="27305" b="28575"/>
                <wp:wrapNone/>
                <wp:docPr id="1" name="角丸四角形 1"/>
                <wp:cNvGraphicFramePr/>
                <a:graphic xmlns:a="http://schemas.openxmlformats.org/drawingml/2006/main">
                  <a:graphicData uri="http://schemas.microsoft.com/office/word/2010/wordprocessingShape">
                    <wps:wsp>
                      <wps:cNvSpPr/>
                      <wps:spPr>
                        <a:xfrm>
                          <a:off x="0" y="0"/>
                          <a:ext cx="6202045" cy="3171825"/>
                        </a:xfrm>
                        <a:prstGeom prst="roundRect">
                          <a:avLst>
                            <a:gd name="adj" fmla="val 583"/>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DBFFD" w14:textId="77777777" w:rsidR="00522929" w:rsidRPr="00CC27B3" w:rsidRDefault="00522929" w:rsidP="007A2745">
                            <w:pPr>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bdr w:val="single" w:sz="4" w:space="0" w:color="auto"/>
                              </w:rPr>
                              <w:t>参加資格</w:t>
                            </w:r>
                          </w:p>
                          <w:p w14:paraId="124B1239" w14:textId="77777777" w:rsidR="00510AB2" w:rsidRPr="00CC27B3" w:rsidRDefault="00510AB2" w:rsidP="00CC27B3">
                            <w:pPr>
                              <w:autoSpaceDE w:val="0"/>
                              <w:autoSpaceDN w:val="0"/>
                              <w:adjustRightInd w:val="0"/>
                              <w:snapToGrid w:val="0"/>
                              <w:ind w:leftChars="100" w:left="210" w:firstLineChars="100" w:firstLine="140"/>
                              <w:jc w:val="left"/>
                              <w:rPr>
                                <w:rFonts w:ascii="ＭＳ Ｐ明朝" w:eastAsia="ＭＳ Ｐ明朝" w:hAnsi="ＭＳ Ｐ明朝" w:cs="ＭＳ 明朝"/>
                                <w:color w:val="000000" w:themeColor="text1"/>
                                <w:kern w:val="0"/>
                                <w:sz w:val="14"/>
                                <w:szCs w:val="22"/>
                              </w:rPr>
                            </w:pPr>
                          </w:p>
                          <w:p w14:paraId="6506C8DB" w14:textId="77777777" w:rsidR="00CC27B3" w:rsidRPr="00CC27B3" w:rsidRDefault="00CC27B3" w:rsidP="00CC27B3">
                            <w:pPr>
                              <w:autoSpaceDE w:val="0"/>
                              <w:autoSpaceDN w:val="0"/>
                              <w:adjustRightInd w:val="0"/>
                              <w:ind w:leftChars="100" w:left="21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以下の条件を全て満たすこと（本業務のうち一部を再委託した場合、再委託先事業者も含む。）。</w:t>
                            </w:r>
                          </w:p>
                          <w:p w14:paraId="50546395" w14:textId="77777777" w:rsidR="00CC27B3" w:rsidRPr="00CC27B3" w:rsidRDefault="00CC27B3"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公募開始の日から契約締結日までの間に、泉佐野市入札参加資格停止要綱に基づく資格停止を受けていないこと。</w:t>
                            </w:r>
                          </w:p>
                          <w:p w14:paraId="507D25CB" w14:textId="77777777" w:rsidR="00CC27B3" w:rsidRPr="00CC27B3" w:rsidRDefault="00CC27B3"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地方自治法施行令（昭和22年政令第16号）第167条の4第1項の規定に該当しないこと。</w:t>
                            </w:r>
                          </w:p>
                          <w:p w14:paraId="6C1FAE57" w14:textId="77777777" w:rsidR="00B606F9" w:rsidRPr="00B606F9" w:rsidRDefault="00B606F9"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B606F9">
                              <w:rPr>
                                <w:rFonts w:ascii="ＭＳ Ｐ明朝" w:eastAsia="ＭＳ Ｐ明朝" w:hAnsi="ＭＳ Ｐ明朝" w:hint="eastAsia"/>
                                <w:color w:val="000000" w:themeColor="text1"/>
                              </w:rPr>
                              <w:t>会社更生法（平成</w:t>
                            </w:r>
                            <w:r w:rsidRPr="00B606F9">
                              <w:rPr>
                                <w:rFonts w:ascii="ＭＳ Ｐ明朝" w:eastAsia="ＭＳ Ｐ明朝" w:hAnsi="ＭＳ Ｐ明朝"/>
                                <w:color w:val="000000" w:themeColor="text1"/>
                              </w:rPr>
                              <w:t>14年法律第154号）に基づく更生手続き開始の申し立て又は民事再生法（平成11年法律第225号）に基づく民事再生手続きの申し立てがなされていないこと。</w:t>
                            </w:r>
                          </w:p>
                          <w:p w14:paraId="16703865" w14:textId="77777777" w:rsidR="00CC27B3" w:rsidRPr="00CC27B3" w:rsidRDefault="00CC27B3"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本事業を円滑に遂行できる人的能力及び財務能力を有しており、直近１年間に国税及び地方税を完納していること。</w:t>
                            </w:r>
                          </w:p>
                          <w:p w14:paraId="6A3026AC" w14:textId="77777777" w:rsidR="00CC27B3" w:rsidRPr="00CC27B3" w:rsidRDefault="00CC27B3"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泉佐野市暴力団排除条例施行規則（平成24年規則第17号）第2条の規定に該当していないこと。</w:t>
                            </w:r>
                          </w:p>
                          <w:p w14:paraId="54488639" w14:textId="77777777" w:rsidR="00A93DED" w:rsidRPr="00CC27B3" w:rsidRDefault="00CC27B3" w:rsidP="00CC27B3">
                            <w:pPr>
                              <w:pStyle w:val="a8"/>
                              <w:numPr>
                                <w:ilvl w:val="0"/>
                                <w:numId w:val="8"/>
                              </w:numPr>
                              <w:autoSpaceDE w:val="0"/>
                              <w:autoSpaceDN w:val="0"/>
                              <w:adjustRightInd w:val="0"/>
                              <w:ind w:leftChars="0"/>
                              <w:jc w:val="left"/>
                              <w:rPr>
                                <w:color w:val="000000" w:themeColor="text1"/>
                              </w:rPr>
                            </w:pPr>
                            <w:r w:rsidRPr="00CC27B3">
                              <w:rPr>
                                <w:rFonts w:ascii="ＭＳ Ｐ明朝" w:eastAsia="ＭＳ Ｐ明朝" w:hAnsi="ＭＳ Ｐ明朝" w:cstheme="minorBidi" w:hint="eastAsia"/>
                                <w:color w:val="000000" w:themeColor="text1"/>
                                <w:sz w:val="22"/>
                                <w:szCs w:val="22"/>
                              </w:rPr>
                              <w:t>業務運営に関し、各種法令に基づく許可、認可、免許等を必要とする場合において、これらを受けていること。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C423E" id="角丸四角形 1" o:spid="_x0000_s1026" style="position:absolute;left:0;text-align:left;margin-left:-10.9pt;margin-top:20.55pt;width:488.35pt;height:24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4TrAIAAMsFAAAOAAAAZHJzL2Uyb0RvYy54bWysVEtv2zAMvg/YfxB0X/1o3GZBnSJo0WFA&#10;0RZth54VWYo9yKImKYmzXz9KfqTdih2G5aCQJvmJ/ETy4rJrFdkJ6xrQJc1OUkqE5lA1elPSb883&#10;n+aUOM90xRRoUdKDcPRy+fHDxd4sRA41qEpYgiDaLfampLX3ZpEkjteiZe4EjNBolGBb5lG1m6Sy&#10;bI/orUryND1L9mArY4EL5/DrdW+ky4gvpeD+XkonPFElxdx8PG081+FMlhdssbHM1A0f0mD/kEXL&#10;Go2XTlDXzDOytc0fUG3DLTiQ/oRDm4CUDRexBqwmS3+r5qlmRsRakBxnJprc/4Pld7sn82CRhr1x&#10;C4diqKKTtg3/mB/pIlmHiSzRecLx41me5umsoISj7TQ7z+Z5EehMjuHGOv9FQEuCUFILW1094pNE&#10;ptju1vlIWUU0a7E3WPWdEtkqfIAdU6SYnw54gysij4ghzoFqqptGqaiEhhFXyhIMLel6kw2xb7yU&#10;Jnvs0mJ+XsQc3hhjzx0hfPcOBKagNNZ4JCtK/qBEyELpRyFJUyE9eX/B27QY50L7rDfVrBJ9tkWK&#10;vzHfMSIyGQEDssQ6J+wBYPTsQUbs/gkG/xAq4hhMwenfEuuDp4h4M2g/BbeNBvsegMKqhpt7/5Gk&#10;nprAku/WHboEcQ3V4cESC/08OsNvGmyRW+b8A7P4/jiquFT8PR5SAb4ZDBIlNdif730P/jgXaKVk&#10;jwNdUvdjy6ygRH3VODGfs9ksbICozIrzHBX72rJ+bdHb9gqwkTJcX4ZHMfh7NYrSQvuCu2cVbkUT&#10;0xzvLin3dlSufL9ocHtxsVpFN5x6w/ytfjI8gAeCQ08/dy/MmmFOPI7YHYzDzxax/Xtyj74hUsNq&#10;60E2PhiPvA4KbozYQ8N2CyvptR69jjt4+QsAAP//AwBQSwMEFAAGAAgAAAAhAIl5yGfiAAAACgEA&#10;AA8AAABkcnMvZG93bnJldi54bWxMj0FLw0AUhO+C/2F5grd2k5KUNmZTVPRQioppKXjbZp9JaPZt&#10;yL626b93PelxmGHmm3w12k6ccfCtIwXxNAKBVDnTUq1gt32dLEB41mR05wgVXNHDqri9yXVm3IU+&#10;8VxyLUIJ+UwraJj7TEpfNWi1n7oeKXjfbrCagxxqaQZ9CeW2k7MomkurWwoLje7xucHqWJ6sgu3T&#10;4m1z5WO/fpcfL5svk5Z7Xit1fzc+PoBgHPkvDL/4AR2KwHRwJzJedAomszigs4IkjkGEwDJNliAO&#10;CtIkmoMscvn/QvEDAAD//wMAUEsBAi0AFAAGAAgAAAAhALaDOJL+AAAA4QEAABMAAAAAAAAAAAAA&#10;AAAAAAAAAFtDb250ZW50X1R5cGVzXS54bWxQSwECLQAUAAYACAAAACEAOP0h/9YAAACUAQAACwAA&#10;AAAAAAAAAAAAAAAvAQAAX3JlbHMvLnJlbHNQSwECLQAUAAYACAAAACEAvuGOE6wCAADLBQAADgAA&#10;AAAAAAAAAAAAAAAuAgAAZHJzL2Uyb0RvYy54bWxQSwECLQAUAAYACAAAACEAiXnIZ+IAAAAKAQAA&#10;DwAAAAAAAAAAAAAAAAAGBQAAZHJzL2Rvd25yZXYueG1sUEsFBgAAAAAEAAQA8wAAABUGAAAAAA==&#10;" fillcolor="white [3212]" strokecolor="black [3213]" strokeweight="1.25pt">
                <v:textbox>
                  <w:txbxContent>
                    <w:p w14:paraId="0ACDBFFD" w14:textId="77777777" w:rsidR="00522929" w:rsidRPr="00CC27B3" w:rsidRDefault="00522929" w:rsidP="007A2745">
                      <w:pPr>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bdr w:val="single" w:sz="4" w:space="0" w:color="auto"/>
                        </w:rPr>
                        <w:t>参加資格</w:t>
                      </w:r>
                    </w:p>
                    <w:p w14:paraId="124B1239" w14:textId="77777777" w:rsidR="00510AB2" w:rsidRPr="00CC27B3" w:rsidRDefault="00510AB2" w:rsidP="00CC27B3">
                      <w:pPr>
                        <w:autoSpaceDE w:val="0"/>
                        <w:autoSpaceDN w:val="0"/>
                        <w:adjustRightInd w:val="0"/>
                        <w:snapToGrid w:val="0"/>
                        <w:ind w:leftChars="100" w:left="210" w:firstLineChars="100" w:firstLine="140"/>
                        <w:jc w:val="left"/>
                        <w:rPr>
                          <w:rFonts w:ascii="ＭＳ Ｐ明朝" w:eastAsia="ＭＳ Ｐ明朝" w:hAnsi="ＭＳ Ｐ明朝" w:cs="ＭＳ 明朝"/>
                          <w:color w:val="000000" w:themeColor="text1"/>
                          <w:kern w:val="0"/>
                          <w:sz w:val="14"/>
                          <w:szCs w:val="22"/>
                        </w:rPr>
                      </w:pPr>
                    </w:p>
                    <w:p w14:paraId="6506C8DB" w14:textId="77777777" w:rsidR="00CC27B3" w:rsidRPr="00CC27B3" w:rsidRDefault="00CC27B3" w:rsidP="00CC27B3">
                      <w:pPr>
                        <w:autoSpaceDE w:val="0"/>
                        <w:autoSpaceDN w:val="0"/>
                        <w:adjustRightInd w:val="0"/>
                        <w:ind w:leftChars="100" w:left="21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以下の条件を全て満たすこと（本業務のうち一部を再委託した場合、再委託先事業者も含む。）。</w:t>
                      </w:r>
                    </w:p>
                    <w:p w14:paraId="50546395" w14:textId="77777777" w:rsidR="00CC27B3" w:rsidRPr="00CC27B3" w:rsidRDefault="00CC27B3"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公募開始の日から契約締結日までの間に、泉佐野市入札参加資格停止要綱に基づく資格停止を受けていないこと。</w:t>
                      </w:r>
                    </w:p>
                    <w:p w14:paraId="507D25CB" w14:textId="77777777" w:rsidR="00CC27B3" w:rsidRPr="00CC27B3" w:rsidRDefault="00CC27B3"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地方自治法施行令（昭和22年政令第16号）第167条の4第1項の規定に該当しないこと。</w:t>
                      </w:r>
                    </w:p>
                    <w:p w14:paraId="6C1FAE57" w14:textId="77777777" w:rsidR="00B606F9" w:rsidRPr="00B606F9" w:rsidRDefault="00B606F9"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B606F9">
                        <w:rPr>
                          <w:rFonts w:ascii="ＭＳ Ｐ明朝" w:eastAsia="ＭＳ Ｐ明朝" w:hAnsi="ＭＳ Ｐ明朝" w:hint="eastAsia"/>
                          <w:color w:val="000000" w:themeColor="text1"/>
                        </w:rPr>
                        <w:t>会社更生法（平成</w:t>
                      </w:r>
                      <w:r w:rsidRPr="00B606F9">
                        <w:rPr>
                          <w:rFonts w:ascii="ＭＳ Ｐ明朝" w:eastAsia="ＭＳ Ｐ明朝" w:hAnsi="ＭＳ Ｐ明朝"/>
                          <w:color w:val="000000" w:themeColor="text1"/>
                        </w:rPr>
                        <w:t>14年法律第154号）に基づく更生手続き開始の申し立て又は民事再生法（平成11年法律第225号）に基づく民事再生手続きの申し立てがなされていないこと。</w:t>
                      </w:r>
                    </w:p>
                    <w:p w14:paraId="16703865" w14:textId="77777777" w:rsidR="00CC27B3" w:rsidRPr="00CC27B3" w:rsidRDefault="00CC27B3"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本事業を円滑に遂行できる人的能力及び財務能力を有しており、直近１年間に国税及び地方税を完納していること。</w:t>
                      </w:r>
                    </w:p>
                    <w:p w14:paraId="6A3026AC" w14:textId="77777777" w:rsidR="00CC27B3" w:rsidRPr="00CC27B3" w:rsidRDefault="00CC27B3" w:rsidP="00CC27B3">
                      <w:pPr>
                        <w:pStyle w:val="a8"/>
                        <w:numPr>
                          <w:ilvl w:val="0"/>
                          <w:numId w:val="8"/>
                        </w:numPr>
                        <w:autoSpaceDE w:val="0"/>
                        <w:autoSpaceDN w:val="0"/>
                        <w:adjustRightInd w:val="0"/>
                        <w:ind w:leftChars="0"/>
                        <w:jc w:val="left"/>
                        <w:rPr>
                          <w:rFonts w:ascii="ＭＳ Ｐ明朝" w:eastAsia="ＭＳ Ｐ明朝" w:hAnsi="ＭＳ Ｐ明朝" w:cstheme="minorBidi"/>
                          <w:color w:val="000000" w:themeColor="text1"/>
                          <w:sz w:val="22"/>
                          <w:szCs w:val="22"/>
                        </w:rPr>
                      </w:pPr>
                      <w:r w:rsidRPr="00CC27B3">
                        <w:rPr>
                          <w:rFonts w:ascii="ＭＳ Ｐ明朝" w:eastAsia="ＭＳ Ｐ明朝" w:hAnsi="ＭＳ Ｐ明朝" w:cstheme="minorBidi" w:hint="eastAsia"/>
                          <w:color w:val="000000" w:themeColor="text1"/>
                          <w:sz w:val="22"/>
                          <w:szCs w:val="22"/>
                        </w:rPr>
                        <w:t>泉佐野市暴力団排除条例施行規則（平成24年規則第17号）第2条の規定に該当していないこと。</w:t>
                      </w:r>
                    </w:p>
                    <w:p w14:paraId="54488639" w14:textId="77777777" w:rsidR="00A93DED" w:rsidRPr="00CC27B3" w:rsidRDefault="00CC27B3" w:rsidP="00CC27B3">
                      <w:pPr>
                        <w:pStyle w:val="a8"/>
                        <w:numPr>
                          <w:ilvl w:val="0"/>
                          <w:numId w:val="8"/>
                        </w:numPr>
                        <w:autoSpaceDE w:val="0"/>
                        <w:autoSpaceDN w:val="0"/>
                        <w:adjustRightInd w:val="0"/>
                        <w:ind w:leftChars="0"/>
                        <w:jc w:val="left"/>
                        <w:rPr>
                          <w:color w:val="000000" w:themeColor="text1"/>
                        </w:rPr>
                      </w:pPr>
                      <w:r w:rsidRPr="00CC27B3">
                        <w:rPr>
                          <w:rFonts w:ascii="ＭＳ Ｐ明朝" w:eastAsia="ＭＳ Ｐ明朝" w:hAnsi="ＭＳ Ｐ明朝" w:cstheme="minorBidi" w:hint="eastAsia"/>
                          <w:color w:val="000000" w:themeColor="text1"/>
                          <w:sz w:val="22"/>
                          <w:szCs w:val="22"/>
                        </w:rPr>
                        <w:t>業務運営に関し、各種法令に基づく許可、認可、免許等を必要とする場合において、これらを受けていること。</w:t>
                      </w:r>
                    </w:p>
                  </w:txbxContent>
                </v:textbox>
              </v:roundrect>
            </w:pict>
          </mc:Fallback>
        </mc:AlternateContent>
      </w:r>
    </w:p>
    <w:p w14:paraId="28A595DD" w14:textId="77777777" w:rsidR="00522929" w:rsidRDefault="00522929" w:rsidP="007A2745">
      <w:pPr>
        <w:rPr>
          <w:rFonts w:ascii="ＭＳ Ｐ明朝" w:eastAsia="ＭＳ Ｐ明朝" w:hAnsi="ＭＳ Ｐ明朝"/>
          <w:sz w:val="22"/>
          <w:szCs w:val="22"/>
        </w:rPr>
      </w:pPr>
    </w:p>
    <w:p w14:paraId="73731839" w14:textId="77777777" w:rsidR="00522929" w:rsidRDefault="00522929" w:rsidP="007A2745">
      <w:pPr>
        <w:rPr>
          <w:rFonts w:ascii="ＭＳ Ｐ明朝" w:eastAsia="ＭＳ Ｐ明朝" w:hAnsi="ＭＳ Ｐ明朝"/>
          <w:sz w:val="22"/>
          <w:szCs w:val="22"/>
        </w:rPr>
      </w:pPr>
    </w:p>
    <w:p w14:paraId="217533DA" w14:textId="77777777" w:rsidR="00522929" w:rsidRDefault="00522929" w:rsidP="007A2745">
      <w:pPr>
        <w:rPr>
          <w:rFonts w:ascii="ＭＳ Ｐ明朝" w:eastAsia="ＭＳ Ｐ明朝" w:hAnsi="ＭＳ Ｐ明朝"/>
          <w:sz w:val="22"/>
          <w:szCs w:val="22"/>
        </w:rPr>
      </w:pPr>
    </w:p>
    <w:p w14:paraId="2852F076" w14:textId="77777777" w:rsidR="00522929" w:rsidRDefault="00522929" w:rsidP="007A2745">
      <w:pPr>
        <w:rPr>
          <w:rFonts w:ascii="ＭＳ Ｐ明朝" w:eastAsia="ＭＳ Ｐ明朝" w:hAnsi="ＭＳ Ｐ明朝"/>
          <w:sz w:val="22"/>
          <w:szCs w:val="22"/>
        </w:rPr>
      </w:pPr>
    </w:p>
    <w:p w14:paraId="10DFB689" w14:textId="77777777" w:rsidR="00522929" w:rsidRDefault="00522929" w:rsidP="007A2745">
      <w:pPr>
        <w:rPr>
          <w:rFonts w:ascii="ＭＳ Ｐ明朝" w:eastAsia="ＭＳ Ｐ明朝" w:hAnsi="ＭＳ Ｐ明朝"/>
          <w:sz w:val="22"/>
          <w:szCs w:val="22"/>
        </w:rPr>
      </w:pPr>
    </w:p>
    <w:p w14:paraId="716A6D2C" w14:textId="77777777" w:rsidR="00522929" w:rsidRDefault="00522929" w:rsidP="007A2745">
      <w:pPr>
        <w:rPr>
          <w:rFonts w:ascii="ＭＳ Ｐ明朝" w:eastAsia="ＭＳ Ｐ明朝" w:hAnsi="ＭＳ Ｐ明朝"/>
          <w:sz w:val="22"/>
          <w:szCs w:val="22"/>
        </w:rPr>
      </w:pPr>
    </w:p>
    <w:p w14:paraId="1AEB3529" w14:textId="77777777" w:rsidR="00522929" w:rsidRDefault="00522929" w:rsidP="007A2745">
      <w:pPr>
        <w:rPr>
          <w:rFonts w:ascii="ＭＳ Ｐ明朝" w:eastAsia="ＭＳ Ｐ明朝" w:hAnsi="ＭＳ Ｐ明朝"/>
          <w:sz w:val="22"/>
          <w:szCs w:val="22"/>
        </w:rPr>
      </w:pPr>
    </w:p>
    <w:p w14:paraId="4C632941" w14:textId="77777777" w:rsidR="00522929" w:rsidRDefault="00522929" w:rsidP="007A2745">
      <w:pPr>
        <w:rPr>
          <w:rFonts w:ascii="ＭＳ Ｐ明朝" w:eastAsia="ＭＳ Ｐ明朝" w:hAnsi="ＭＳ Ｐ明朝"/>
          <w:sz w:val="22"/>
          <w:szCs w:val="22"/>
        </w:rPr>
      </w:pPr>
    </w:p>
    <w:p w14:paraId="133287C5" w14:textId="77777777" w:rsidR="00522929" w:rsidRDefault="00522929" w:rsidP="007A2745">
      <w:pPr>
        <w:rPr>
          <w:rFonts w:ascii="ＭＳ Ｐ明朝" w:eastAsia="ＭＳ Ｐ明朝" w:hAnsi="ＭＳ Ｐ明朝"/>
          <w:sz w:val="22"/>
          <w:szCs w:val="22"/>
        </w:rPr>
      </w:pPr>
    </w:p>
    <w:p w14:paraId="148F4C4A" w14:textId="77777777" w:rsidR="00522929" w:rsidRDefault="00522929" w:rsidP="007A2745">
      <w:pPr>
        <w:rPr>
          <w:rFonts w:ascii="ＭＳ Ｐ明朝" w:eastAsia="ＭＳ Ｐ明朝" w:hAnsi="ＭＳ Ｐ明朝"/>
          <w:sz w:val="22"/>
          <w:szCs w:val="22"/>
        </w:rPr>
      </w:pPr>
    </w:p>
    <w:p w14:paraId="586E5D71" w14:textId="77777777" w:rsidR="00522929" w:rsidRDefault="00522929" w:rsidP="007A2745">
      <w:pPr>
        <w:rPr>
          <w:rFonts w:ascii="ＭＳ Ｐ明朝" w:eastAsia="ＭＳ Ｐ明朝" w:hAnsi="ＭＳ Ｐ明朝"/>
          <w:sz w:val="22"/>
          <w:szCs w:val="22"/>
        </w:rPr>
      </w:pPr>
    </w:p>
    <w:p w14:paraId="1D03987C" w14:textId="77777777" w:rsidR="00522929" w:rsidRDefault="00522929" w:rsidP="007A2745">
      <w:pPr>
        <w:rPr>
          <w:rFonts w:ascii="ＭＳ Ｐ明朝" w:eastAsia="ＭＳ Ｐ明朝" w:hAnsi="ＭＳ Ｐ明朝"/>
          <w:sz w:val="22"/>
          <w:szCs w:val="22"/>
        </w:rPr>
      </w:pPr>
    </w:p>
    <w:p w14:paraId="2DFD9E1F" w14:textId="77777777" w:rsidR="00522929" w:rsidRDefault="00522929" w:rsidP="007A2745">
      <w:pPr>
        <w:rPr>
          <w:rFonts w:ascii="ＭＳ Ｐ明朝" w:eastAsia="ＭＳ Ｐ明朝" w:hAnsi="ＭＳ Ｐ明朝"/>
          <w:sz w:val="22"/>
          <w:szCs w:val="22"/>
        </w:rPr>
      </w:pPr>
    </w:p>
    <w:p w14:paraId="75A7D344" w14:textId="77777777" w:rsidR="00522929" w:rsidRDefault="00522929" w:rsidP="007A2745">
      <w:pPr>
        <w:rPr>
          <w:rFonts w:ascii="ＭＳ Ｐ明朝" w:eastAsia="ＭＳ Ｐ明朝" w:hAnsi="ＭＳ Ｐ明朝"/>
          <w:sz w:val="22"/>
          <w:szCs w:val="22"/>
        </w:rPr>
      </w:pPr>
    </w:p>
    <w:p w14:paraId="4260C6E6" w14:textId="77777777" w:rsidR="00522929" w:rsidRDefault="00522929" w:rsidP="007A2745">
      <w:pPr>
        <w:rPr>
          <w:rFonts w:ascii="ＭＳ Ｐ明朝" w:eastAsia="ＭＳ Ｐ明朝" w:hAnsi="ＭＳ Ｐ明朝"/>
          <w:sz w:val="22"/>
          <w:szCs w:val="22"/>
        </w:rPr>
      </w:pPr>
    </w:p>
    <w:p w14:paraId="15BB2E50" w14:textId="77777777" w:rsidR="00B606F9" w:rsidRDefault="00B606F9" w:rsidP="007A2745">
      <w:pPr>
        <w:rPr>
          <w:rFonts w:ascii="ＭＳ Ｐ明朝" w:eastAsia="ＭＳ Ｐ明朝" w:hAnsi="ＭＳ Ｐ明朝"/>
          <w:sz w:val="22"/>
          <w:szCs w:val="22"/>
        </w:rPr>
      </w:pPr>
    </w:p>
    <w:p w14:paraId="48EC74D9" w14:textId="77777777" w:rsidR="007C2013" w:rsidRPr="00C53D4C" w:rsidRDefault="007C2013" w:rsidP="00522929">
      <w:pPr>
        <w:snapToGrid w:val="0"/>
        <w:ind w:firstLineChars="100" w:firstLine="220"/>
        <w:rPr>
          <w:rFonts w:ascii="ＭＳ Ｐ明朝" w:eastAsia="ＭＳ Ｐ明朝" w:hAnsi="ＭＳ Ｐ明朝"/>
          <w:sz w:val="22"/>
          <w:szCs w:val="22"/>
        </w:rPr>
      </w:pPr>
      <w:r w:rsidRPr="00C53D4C">
        <w:rPr>
          <w:rFonts w:ascii="ＭＳ Ｐ明朝" w:eastAsia="ＭＳ Ｐ明朝" w:hAnsi="ＭＳ Ｐ明朝" w:hint="eastAsia"/>
          <w:sz w:val="22"/>
          <w:szCs w:val="22"/>
        </w:rPr>
        <w:t>上記のとおり相違ないことを誓約します。</w:t>
      </w:r>
    </w:p>
    <w:p w14:paraId="324B951B" w14:textId="77777777" w:rsidR="00522929" w:rsidRDefault="00522929" w:rsidP="00522929">
      <w:pPr>
        <w:snapToGrid w:val="0"/>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また、</w:t>
      </w:r>
      <w:r w:rsidR="00CD1571">
        <w:rPr>
          <w:rFonts w:ascii="ＭＳ Ｐ明朝" w:eastAsia="ＭＳ Ｐ明朝" w:hAnsi="ＭＳ Ｐ明朝" w:hint="eastAsia"/>
          <w:sz w:val="22"/>
          <w:szCs w:val="22"/>
        </w:rPr>
        <w:t>この</w:t>
      </w:r>
      <w:r w:rsidRPr="00522929">
        <w:rPr>
          <w:rFonts w:ascii="ＭＳ Ｐ明朝" w:eastAsia="ＭＳ Ｐ明朝" w:hAnsi="ＭＳ Ｐ明朝" w:hint="eastAsia"/>
          <w:sz w:val="22"/>
          <w:szCs w:val="22"/>
        </w:rPr>
        <w:t>参加申込書及び添付書類の記載事項等について、事実と相違ないことを誓約します。</w:t>
      </w:r>
    </w:p>
    <w:p w14:paraId="18A3F258" w14:textId="77777777" w:rsidR="002A4566" w:rsidRDefault="002A4566" w:rsidP="00522929">
      <w:pPr>
        <w:snapToGrid w:val="0"/>
        <w:ind w:firstLineChars="100" w:firstLine="220"/>
        <w:rPr>
          <w:rFonts w:ascii="ＭＳ Ｐ明朝" w:eastAsia="ＭＳ Ｐ明朝" w:hAnsi="ＭＳ Ｐ明朝"/>
          <w:sz w:val="22"/>
          <w:szCs w:val="22"/>
        </w:rPr>
      </w:pPr>
    </w:p>
    <w:p w14:paraId="6494E306" w14:textId="77777777" w:rsidR="007C2013" w:rsidRPr="003721AE" w:rsidRDefault="007C2013" w:rsidP="002A4566">
      <w:pPr>
        <w:snapToGrid w:val="0"/>
        <w:rPr>
          <w:rFonts w:ascii="ＭＳ Ｐ明朝" w:eastAsia="ＭＳ Ｐ明朝" w:hAnsi="ＭＳ Ｐ明朝"/>
          <w:sz w:val="22"/>
          <w:szCs w:val="22"/>
        </w:rPr>
      </w:pPr>
      <w:r w:rsidRPr="00C53D4C">
        <w:rPr>
          <w:rFonts w:ascii="ＭＳ Ｐ明朝" w:eastAsia="ＭＳ Ｐ明朝" w:hAnsi="ＭＳ Ｐ明朝" w:hint="eastAsia"/>
          <w:sz w:val="22"/>
          <w:szCs w:val="22"/>
        </w:rPr>
        <w:t xml:space="preserve">　</w:t>
      </w:r>
      <w:r w:rsidR="00FC103F">
        <w:rPr>
          <w:rFonts w:ascii="ＭＳ Ｐ明朝" w:eastAsia="ＭＳ Ｐ明朝" w:hAnsi="ＭＳ Ｐ明朝" w:hint="eastAsia"/>
          <w:sz w:val="22"/>
          <w:szCs w:val="22"/>
        </w:rPr>
        <w:t>令和</w:t>
      </w:r>
      <w:r w:rsidR="00522929">
        <w:rPr>
          <w:rFonts w:ascii="ＭＳ Ｐ明朝" w:eastAsia="ＭＳ Ｐ明朝" w:hAnsi="ＭＳ Ｐ明朝" w:hint="eastAsia"/>
          <w:sz w:val="22"/>
          <w:szCs w:val="22"/>
        </w:rPr>
        <w:t xml:space="preserve">　</w:t>
      </w:r>
      <w:r w:rsidRPr="00C53D4C">
        <w:rPr>
          <w:rFonts w:ascii="ＭＳ Ｐ明朝" w:eastAsia="ＭＳ Ｐ明朝" w:hAnsi="ＭＳ Ｐ明朝" w:hint="eastAsia"/>
          <w:sz w:val="22"/>
          <w:szCs w:val="22"/>
        </w:rPr>
        <w:t xml:space="preserve">　　年　　　月　　　日</w:t>
      </w:r>
      <w:r w:rsidR="002A4566">
        <w:rPr>
          <w:rFonts w:ascii="ＭＳ Ｐ明朝" w:eastAsia="ＭＳ Ｐ明朝" w:hAnsi="ＭＳ Ｐ明朝" w:hint="eastAsia"/>
          <w:sz w:val="22"/>
          <w:szCs w:val="22"/>
        </w:rPr>
        <w:t xml:space="preserve">　　</w:t>
      </w:r>
      <w:r w:rsidR="00FE0DC4">
        <w:rPr>
          <w:rFonts w:ascii="ＭＳ Ｐ明朝" w:eastAsia="ＭＳ Ｐ明朝" w:hAnsi="ＭＳ Ｐ明朝" w:hint="eastAsia"/>
          <w:sz w:val="22"/>
          <w:szCs w:val="22"/>
        </w:rPr>
        <w:t>（応募</w:t>
      </w:r>
      <w:r w:rsidRPr="003721AE">
        <w:rPr>
          <w:rFonts w:ascii="ＭＳ Ｐ明朝" w:eastAsia="ＭＳ Ｐ明朝" w:hAnsi="ＭＳ Ｐ明朝" w:hint="eastAsia"/>
          <w:sz w:val="22"/>
          <w:szCs w:val="22"/>
        </w:rPr>
        <w:t>者）</w:t>
      </w:r>
    </w:p>
    <w:p w14:paraId="3ED63AD7" w14:textId="77777777" w:rsidR="007C2013" w:rsidRPr="003721AE" w:rsidRDefault="007C2013" w:rsidP="002A4566">
      <w:pPr>
        <w:ind w:leftChars="1200" w:left="252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所在地</w:t>
      </w:r>
    </w:p>
    <w:p w14:paraId="3B9C25E5" w14:textId="77777777" w:rsidR="007C2013" w:rsidRPr="003721AE" w:rsidRDefault="007C2013" w:rsidP="002A4566">
      <w:pPr>
        <w:ind w:leftChars="1200" w:left="252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法人・団体名</w:t>
      </w:r>
    </w:p>
    <w:p w14:paraId="70668939" w14:textId="77777777" w:rsidR="007C2013" w:rsidRPr="003721AE" w:rsidRDefault="007C2013" w:rsidP="002A4566">
      <w:pPr>
        <w:ind w:leftChars="1200" w:left="2520" w:firstLine="420"/>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 xml:space="preserve">代表者役職・氏名　　　　　　</w:t>
      </w:r>
      <w:r w:rsidR="00522929">
        <w:rPr>
          <w:rFonts w:ascii="ＭＳ Ｐ明朝" w:eastAsia="ＭＳ Ｐ明朝" w:hAnsi="ＭＳ Ｐ明朝" w:hint="eastAsia"/>
          <w:sz w:val="22"/>
          <w:szCs w:val="22"/>
        </w:rPr>
        <w:t xml:space="preserve">　　</w:t>
      </w:r>
      <w:r w:rsidRPr="003721AE">
        <w:rPr>
          <w:rFonts w:ascii="ＭＳ Ｐ明朝" w:eastAsia="ＭＳ Ｐ明朝" w:hAnsi="ＭＳ Ｐ明朝" w:hint="eastAsia"/>
          <w:sz w:val="22"/>
          <w:szCs w:val="22"/>
        </w:rPr>
        <w:t xml:space="preserve">　　　　　　　　　</w:t>
      </w:r>
      <w:r w:rsidR="008B0150">
        <w:rPr>
          <w:rFonts w:ascii="ＭＳ Ｐ明朝" w:eastAsia="ＭＳ Ｐ明朝" w:hAnsi="ＭＳ Ｐ明朝" w:hint="eastAsia"/>
          <w:sz w:val="22"/>
          <w:szCs w:val="22"/>
        </w:rPr>
        <w:t xml:space="preserve">　</w:t>
      </w:r>
      <w:r w:rsidRPr="003721AE">
        <w:rPr>
          <w:rFonts w:ascii="ＭＳ Ｐ明朝" w:eastAsia="ＭＳ Ｐ明朝" w:hAnsi="ＭＳ Ｐ明朝" w:hint="eastAsia"/>
          <w:sz w:val="22"/>
          <w:szCs w:val="22"/>
        </w:rPr>
        <w:t xml:space="preserve">　　　　　印</w:t>
      </w:r>
    </w:p>
    <w:p w14:paraId="28AB310A" w14:textId="77777777" w:rsidR="008B0150" w:rsidRPr="008B0150" w:rsidRDefault="008B0150" w:rsidP="008B0150">
      <w:pPr>
        <w:snapToGrid w:val="0"/>
        <w:rPr>
          <w:rFonts w:ascii="ＭＳ Ｐ明朝" w:eastAsia="ＭＳ Ｐ明朝" w:hAnsi="ＭＳ Ｐ明朝"/>
          <w:sz w:val="14"/>
          <w:szCs w:val="22"/>
        </w:rPr>
      </w:pPr>
    </w:p>
    <w:p w14:paraId="4A8524AC" w14:textId="77777777" w:rsidR="007C2013" w:rsidRDefault="007C2013" w:rsidP="002A4566">
      <w:pPr>
        <w:ind w:leftChars="1300" w:left="2730" w:firstLine="180"/>
        <w:rPr>
          <w:rFonts w:ascii="ＭＳ Ｐ明朝" w:eastAsia="ＭＳ Ｐ明朝" w:hAnsi="ＭＳ Ｐ明朝"/>
          <w:sz w:val="22"/>
          <w:szCs w:val="22"/>
        </w:rPr>
      </w:pPr>
      <w:r w:rsidRPr="008B0150">
        <w:rPr>
          <w:rFonts w:ascii="ＭＳ Ｐ明朝" w:eastAsia="ＭＳ Ｐ明朝" w:hAnsi="ＭＳ Ｐ明朝" w:hint="eastAsia"/>
          <w:sz w:val="20"/>
          <w:szCs w:val="22"/>
        </w:rPr>
        <w:t>※法人にあっては登録代表者印を押印してください</w:t>
      </w:r>
      <w:r w:rsidR="008B0150" w:rsidRPr="008B0150">
        <w:rPr>
          <w:rFonts w:ascii="ＭＳ Ｐ明朝" w:eastAsia="ＭＳ Ｐ明朝" w:hAnsi="ＭＳ Ｐ明朝" w:hint="eastAsia"/>
          <w:sz w:val="20"/>
          <w:szCs w:val="22"/>
        </w:rPr>
        <w:t>。</w:t>
      </w:r>
    </w:p>
    <w:p w14:paraId="70DCC4BB" w14:textId="77777777" w:rsidR="00FE0DC4" w:rsidRPr="003721AE" w:rsidRDefault="00FE0DC4" w:rsidP="00FE0DC4">
      <w:pPr>
        <w:rPr>
          <w:rFonts w:ascii="ＭＳ Ｐ明朝" w:eastAsia="ＭＳ Ｐ明朝" w:hAnsi="ＭＳ Ｐ明朝"/>
          <w:sz w:val="22"/>
          <w:szCs w:val="22"/>
        </w:rPr>
      </w:pPr>
    </w:p>
    <w:p w14:paraId="60742980" w14:textId="77777777" w:rsidR="007C2013" w:rsidRPr="003721AE" w:rsidRDefault="007C2013" w:rsidP="002A4566">
      <w:pPr>
        <w:ind w:leftChars="1200" w:left="2520" w:firstLine="240"/>
        <w:rPr>
          <w:rFonts w:ascii="ＭＳ Ｐ明朝" w:eastAsia="ＭＳ Ｐ明朝" w:hAnsi="ＭＳ Ｐ明朝"/>
          <w:sz w:val="22"/>
          <w:szCs w:val="22"/>
        </w:rPr>
      </w:pPr>
      <w:r w:rsidRPr="003721AE">
        <w:rPr>
          <w:rFonts w:ascii="ＭＳ Ｐ明朝" w:eastAsia="ＭＳ Ｐ明朝" w:hAnsi="ＭＳ Ｐ明朝" w:hint="eastAsia"/>
          <w:sz w:val="22"/>
          <w:szCs w:val="22"/>
        </w:rPr>
        <w:t>（</w:t>
      </w:r>
      <w:r w:rsidR="00FE0DC4">
        <w:rPr>
          <w:rFonts w:ascii="ＭＳ Ｐ明朝" w:eastAsia="ＭＳ Ｐ明朝" w:hAnsi="ＭＳ Ｐ明朝" w:hint="eastAsia"/>
          <w:sz w:val="22"/>
          <w:szCs w:val="22"/>
        </w:rPr>
        <w:t>連絡</w:t>
      </w:r>
      <w:r w:rsidRPr="003721AE">
        <w:rPr>
          <w:rFonts w:ascii="ＭＳ Ｐ明朝" w:eastAsia="ＭＳ Ｐ明朝" w:hAnsi="ＭＳ Ｐ明朝" w:hint="eastAsia"/>
          <w:sz w:val="22"/>
          <w:szCs w:val="22"/>
        </w:rPr>
        <w:t>担当</w:t>
      </w:r>
      <w:r w:rsidR="00FE0DC4">
        <w:rPr>
          <w:rFonts w:ascii="ＭＳ Ｐ明朝" w:eastAsia="ＭＳ Ｐ明朝" w:hAnsi="ＭＳ Ｐ明朝" w:hint="eastAsia"/>
          <w:sz w:val="22"/>
          <w:szCs w:val="22"/>
        </w:rPr>
        <w:t>者</w:t>
      </w:r>
      <w:r w:rsidRPr="003721AE">
        <w:rPr>
          <w:rFonts w:ascii="ＭＳ Ｐ明朝" w:eastAsia="ＭＳ Ｐ明朝" w:hAnsi="ＭＳ Ｐ明朝" w:hint="eastAsia"/>
          <w:sz w:val="22"/>
          <w:szCs w:val="22"/>
        </w:rPr>
        <w:t>）</w:t>
      </w:r>
    </w:p>
    <w:p w14:paraId="6368FF2C" w14:textId="77777777" w:rsidR="007C2013" w:rsidRPr="003721AE" w:rsidRDefault="007C2013" w:rsidP="002A4566">
      <w:pPr>
        <w:ind w:leftChars="1200" w:left="252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部署・職名</w:t>
      </w:r>
    </w:p>
    <w:p w14:paraId="4E12157F" w14:textId="77777777" w:rsidR="007C2013" w:rsidRPr="003721AE" w:rsidRDefault="007C2013" w:rsidP="002A4566">
      <w:pPr>
        <w:ind w:leftChars="1200" w:left="252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氏名</w:t>
      </w:r>
    </w:p>
    <w:p w14:paraId="26CF932A" w14:textId="77777777" w:rsidR="00721B15" w:rsidRDefault="007C2013" w:rsidP="002A4566">
      <w:pPr>
        <w:ind w:leftChars="1200" w:left="252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電話番号</w:t>
      </w:r>
    </w:p>
    <w:p w14:paraId="044D6690" w14:textId="77777777" w:rsidR="007C2013" w:rsidRPr="003721AE" w:rsidRDefault="00FE0DC4" w:rsidP="002A4566">
      <w:pPr>
        <w:ind w:leftChars="1200" w:left="252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ＦＡＸ番号</w:t>
      </w:r>
    </w:p>
    <w:p w14:paraId="28644D8C" w14:textId="77777777" w:rsidR="007C2013" w:rsidRPr="003721AE" w:rsidRDefault="007C2013" w:rsidP="002A4566">
      <w:pPr>
        <w:ind w:leftChars="1200" w:left="2520" w:firstLine="420"/>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Ｅ-mail</w:t>
      </w:r>
    </w:p>
    <w:p w14:paraId="2AFFC648" w14:textId="77777777" w:rsidR="00CC27B3" w:rsidRDefault="00CC27B3" w:rsidP="007C2013"/>
    <w:p w14:paraId="31668A81" w14:textId="77777777" w:rsidR="00721B15" w:rsidRDefault="00721B15" w:rsidP="007C2013"/>
    <w:sectPr w:rsidR="00721B15" w:rsidSect="00510AB2">
      <w:pgSz w:w="11906" w:h="16838" w:code="9"/>
      <w:pgMar w:top="1134" w:right="1134" w:bottom="851" w:left="1418" w:header="567" w:footer="510"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3950" w14:textId="77777777" w:rsidR="00ED5AC4" w:rsidRDefault="00ED5AC4" w:rsidP="00A045D5">
      <w:r>
        <w:separator/>
      </w:r>
    </w:p>
  </w:endnote>
  <w:endnote w:type="continuationSeparator" w:id="0">
    <w:p w14:paraId="1EB66BE5" w14:textId="77777777" w:rsidR="00ED5AC4" w:rsidRDefault="00ED5AC4" w:rsidP="00A0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A842" w14:textId="77777777" w:rsidR="00ED5AC4" w:rsidRDefault="00ED5AC4" w:rsidP="00A045D5">
      <w:r>
        <w:separator/>
      </w:r>
    </w:p>
  </w:footnote>
  <w:footnote w:type="continuationSeparator" w:id="0">
    <w:p w14:paraId="555C7A9A" w14:textId="77777777" w:rsidR="00ED5AC4" w:rsidRDefault="00ED5AC4" w:rsidP="00A04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778"/>
    <w:multiLevelType w:val="hybridMultilevel"/>
    <w:tmpl w:val="41F8333A"/>
    <w:lvl w:ilvl="0" w:tplc="E3A26DB0">
      <w:start w:val="1"/>
      <w:numFmt w:val="decimalFullWidth"/>
      <w:lvlText w:val="（%1）"/>
      <w:lvlJc w:val="left"/>
      <w:pPr>
        <w:ind w:left="850" w:hanging="4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04ED2A41"/>
    <w:multiLevelType w:val="hybridMultilevel"/>
    <w:tmpl w:val="72F4977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37B0344"/>
    <w:multiLevelType w:val="hybridMultilevel"/>
    <w:tmpl w:val="FFCCC772"/>
    <w:lvl w:ilvl="0" w:tplc="00A079B2">
      <w:numFmt w:val="bullet"/>
      <w:lvlText w:val="※"/>
      <w:lvlJc w:val="left"/>
      <w:pPr>
        <w:ind w:left="360" w:hanging="360"/>
      </w:pPr>
      <w:rPr>
        <w:rFonts w:ascii="ＭＳ Ｐ明朝" w:eastAsia="ＭＳ Ｐ明朝" w:hAnsi="ＭＳ Ｐ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8E2BBD"/>
    <w:multiLevelType w:val="hybridMultilevel"/>
    <w:tmpl w:val="A6BADA62"/>
    <w:lvl w:ilvl="0" w:tplc="1F3249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8D93AED"/>
    <w:multiLevelType w:val="hybridMultilevel"/>
    <w:tmpl w:val="3B58249A"/>
    <w:lvl w:ilvl="0" w:tplc="966C4C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44A4600"/>
    <w:multiLevelType w:val="hybridMultilevel"/>
    <w:tmpl w:val="920445D0"/>
    <w:lvl w:ilvl="0" w:tplc="966C4C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7EB7CC2"/>
    <w:multiLevelType w:val="hybridMultilevel"/>
    <w:tmpl w:val="F372F7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CE7E9C"/>
    <w:multiLevelType w:val="hybridMultilevel"/>
    <w:tmpl w:val="63729E20"/>
    <w:lvl w:ilvl="0" w:tplc="4EA6C558">
      <w:start w:val="1"/>
      <w:numFmt w:val="aiueoFullWidth"/>
      <w:lvlText w:val="%1"/>
      <w:lvlJc w:val="left"/>
      <w:pPr>
        <w:ind w:left="970" w:hanging="4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15:restartNumberingAfterBreak="0">
    <w:nsid w:val="717156D0"/>
    <w:multiLevelType w:val="hybridMultilevel"/>
    <w:tmpl w:val="78EC9BE2"/>
    <w:lvl w:ilvl="0" w:tplc="647AF812">
      <w:start w:val="1"/>
      <w:numFmt w:val="decimalFullWidth"/>
      <w:lvlText w:val="（%1）"/>
      <w:lvlJc w:val="left"/>
      <w:pPr>
        <w:ind w:left="1060" w:hanging="63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937326869">
    <w:abstractNumId w:val="7"/>
  </w:num>
  <w:num w:numId="2" w16cid:durableId="298808182">
    <w:abstractNumId w:val="3"/>
  </w:num>
  <w:num w:numId="3" w16cid:durableId="958415757">
    <w:abstractNumId w:val="6"/>
  </w:num>
  <w:num w:numId="4" w16cid:durableId="1864325440">
    <w:abstractNumId w:val="2"/>
  </w:num>
  <w:num w:numId="5" w16cid:durableId="1011224226">
    <w:abstractNumId w:val="0"/>
  </w:num>
  <w:num w:numId="6" w16cid:durableId="1895509061">
    <w:abstractNumId w:val="8"/>
  </w:num>
  <w:num w:numId="7" w16cid:durableId="1734228960">
    <w:abstractNumId w:val="1"/>
  </w:num>
  <w:num w:numId="8" w16cid:durableId="888420398">
    <w:abstractNumId w:val="4"/>
  </w:num>
  <w:num w:numId="9" w16cid:durableId="1966811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BB"/>
    <w:rsid w:val="000379D2"/>
    <w:rsid w:val="00073FB1"/>
    <w:rsid w:val="000C7828"/>
    <w:rsid w:val="000D4B1D"/>
    <w:rsid w:val="001066F7"/>
    <w:rsid w:val="0015346B"/>
    <w:rsid w:val="001575BD"/>
    <w:rsid w:val="0017217D"/>
    <w:rsid w:val="001B1344"/>
    <w:rsid w:val="001B47F6"/>
    <w:rsid w:val="001E3DF5"/>
    <w:rsid w:val="00251889"/>
    <w:rsid w:val="002A4566"/>
    <w:rsid w:val="0034023E"/>
    <w:rsid w:val="004730F3"/>
    <w:rsid w:val="00510AB2"/>
    <w:rsid w:val="00522929"/>
    <w:rsid w:val="0055471F"/>
    <w:rsid w:val="00557F87"/>
    <w:rsid w:val="00566637"/>
    <w:rsid w:val="005E7B16"/>
    <w:rsid w:val="00611D14"/>
    <w:rsid w:val="00712ABB"/>
    <w:rsid w:val="00721B15"/>
    <w:rsid w:val="00791592"/>
    <w:rsid w:val="007A2745"/>
    <w:rsid w:val="007C2013"/>
    <w:rsid w:val="00843639"/>
    <w:rsid w:val="008B0150"/>
    <w:rsid w:val="008D43D1"/>
    <w:rsid w:val="00910CE7"/>
    <w:rsid w:val="00924254"/>
    <w:rsid w:val="0098436D"/>
    <w:rsid w:val="00A009B8"/>
    <w:rsid w:val="00A045D5"/>
    <w:rsid w:val="00A064E3"/>
    <w:rsid w:val="00A55AFE"/>
    <w:rsid w:val="00A849BF"/>
    <w:rsid w:val="00A93DED"/>
    <w:rsid w:val="00B549B6"/>
    <w:rsid w:val="00B606F9"/>
    <w:rsid w:val="00C22DF8"/>
    <w:rsid w:val="00C53BDD"/>
    <w:rsid w:val="00CC27B3"/>
    <w:rsid w:val="00CD1571"/>
    <w:rsid w:val="00DE2DCD"/>
    <w:rsid w:val="00E02118"/>
    <w:rsid w:val="00E33C5E"/>
    <w:rsid w:val="00E85670"/>
    <w:rsid w:val="00ED52B7"/>
    <w:rsid w:val="00ED5AC4"/>
    <w:rsid w:val="00FB0CC2"/>
    <w:rsid w:val="00FC103F"/>
    <w:rsid w:val="00FE0DC4"/>
    <w:rsid w:val="00FE7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6242C"/>
  <w15:docId w15:val="{CEE549CF-99D0-4F55-AA45-D1BC74BF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0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45D5"/>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A045D5"/>
  </w:style>
  <w:style w:type="paragraph" w:styleId="a6">
    <w:name w:val="footer"/>
    <w:basedOn w:val="a"/>
    <w:link w:val="a7"/>
    <w:uiPriority w:val="99"/>
    <w:unhideWhenUsed/>
    <w:rsid w:val="00A045D5"/>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A045D5"/>
  </w:style>
  <w:style w:type="paragraph" w:styleId="a8">
    <w:name w:val="List Paragraph"/>
    <w:basedOn w:val="a"/>
    <w:uiPriority w:val="34"/>
    <w:qFormat/>
    <w:rsid w:val="00510AB2"/>
    <w:pPr>
      <w:ind w:leftChars="400" w:left="840"/>
    </w:pPr>
  </w:style>
  <w:style w:type="paragraph" w:styleId="a9">
    <w:name w:val="Balloon Text"/>
    <w:basedOn w:val="a"/>
    <w:link w:val="aa"/>
    <w:uiPriority w:val="99"/>
    <w:semiHidden/>
    <w:unhideWhenUsed/>
    <w:rsid w:val="00FB0C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0C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泉佐野市市長公室政策推進課</dc:creator>
  <cp:lastModifiedBy>中辻　和則</cp:lastModifiedBy>
  <cp:revision>2</cp:revision>
  <cp:lastPrinted>2024-12-20T11:43:00Z</cp:lastPrinted>
  <dcterms:created xsi:type="dcterms:W3CDTF">2026-06-04T05:50:00Z</dcterms:created>
  <dcterms:modified xsi:type="dcterms:W3CDTF">2026-06-04T05:50:00Z</dcterms:modified>
</cp:coreProperties>
</file>